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0A1FC6" w:rsidRPr="000A1FC6" w14:paraId="7DFE093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39A61E83" w14:textId="77777777" w:rsidR="000A1FC6" w:rsidRPr="000A1FC6" w:rsidRDefault="000A1FC6" w:rsidP="000A1FC6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7F5A6DD" wp14:editId="560F5BB4">
                  <wp:extent cx="540000" cy="540000"/>
                  <wp:effectExtent l="0" t="0" r="0" b="0"/>
                  <wp:docPr id="24" name="Picture 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34ED68FF" w14:textId="77777777" w:rsidR="000A1FC6" w:rsidRPr="000A1FC6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12E1DD93" w14:textId="19A4A15E" w:rsidR="000A1FC6" w:rsidRPr="000A1FC6" w:rsidRDefault="000A1FC6" w:rsidP="000A1FC6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</w:p>
        </w:tc>
      </w:tr>
    </w:tbl>
    <w:p w14:paraId="15B3B73B" w14:textId="77777777" w:rsidR="000A1FC6" w:rsidRPr="000A1FC6" w:rsidRDefault="000A1FC6" w:rsidP="000A1FC6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0A1FC6" w:rsidRPr="000A1FC6" w14:paraId="67CB3542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2A8913D9" w14:textId="56C38A68" w:rsidR="000A1FC6" w:rsidRPr="000A1FC6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1: PERFORMING (5639U1) </w:t>
            </w:r>
            <w:r w:rsidR="00A20A62">
              <w:rPr>
                <w:rFonts w:eastAsia="Times New Roman"/>
                <w:b/>
                <w:bCs/>
                <w:noProof/>
                <w:color w:val="DA1C51"/>
                <w:sz w:val="30"/>
              </w:rPr>
              <w:t>–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="00A20A62">
              <w:rPr>
                <w:rFonts w:eastAsia="Times New Roman"/>
                <w:b/>
                <w:bCs/>
                <w:noProof/>
                <w:color w:val="DA1C51"/>
                <w:sz w:val="30"/>
              </w:rPr>
              <w:t>Candidate Declaration</w:t>
            </w:r>
            <w:r w:rsidR="00F672FF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Sheet (CDS)</w:t>
            </w:r>
          </w:p>
        </w:tc>
      </w:tr>
    </w:tbl>
    <w:p w14:paraId="79C7257A" w14:textId="0549F83E" w:rsidR="000A1FC6" w:rsidRPr="005655E4" w:rsidRDefault="000A1FC6" w:rsidP="000A1FC6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p w14:paraId="01C51E3F" w14:textId="7AA41998" w:rsidR="00A20A62" w:rsidRDefault="00A20A62" w:rsidP="000A1FC6">
      <w:pPr>
        <w:keepNext/>
        <w:keepLines/>
        <w:widowControl/>
        <w:autoSpaceDE/>
        <w:autoSpaceDN/>
        <w:outlineLvl w:val="0"/>
        <w:rPr>
          <w:b/>
        </w:rPr>
      </w:pPr>
      <w:r>
        <w:rPr>
          <w:b/>
        </w:rPr>
        <w:t xml:space="preserve">Cover Sheet Section A: Candidate to </w:t>
      </w:r>
      <w:proofErr w:type="gramStart"/>
      <w:r>
        <w:rPr>
          <w:b/>
        </w:rPr>
        <w:t>complete</w:t>
      </w:r>
      <w:proofErr w:type="gramEnd"/>
    </w:p>
    <w:p w14:paraId="021A3C3E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401D8852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385D34A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07A3A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48037F0B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8E1120D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92D9486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4A7B61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10263C7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BAC33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DF69A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BE5C5C5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2D7E3D63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31CC284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5F05CF70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CF3D8AC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0323E48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3B3D26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28C07C1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1124869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570CF71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D30016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0B72442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CF6D0C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7BDDA19" w14:textId="77777777" w:rsidR="0055025E" w:rsidRPr="005B5D0B" w:rsidRDefault="0055025E" w:rsidP="0055025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55025E" w:rsidRPr="009F0E47" w14:paraId="5C3B17A6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964A22A" w14:textId="7F3C53E4" w:rsidR="0055025E" w:rsidRPr="009F0E47" w:rsidRDefault="0055025E" w:rsidP="00004F06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Title of Assessment</w:t>
            </w:r>
            <w:r w:rsidRPr="009F0E47">
              <w:rPr>
                <w:rFonts w:eastAsia="Times New Roman"/>
                <w:b/>
              </w:rPr>
              <w:t>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4ADD7C2" w14:textId="77777777" w:rsidR="0055025E" w:rsidRPr="009F0E47" w:rsidRDefault="0055025E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620723E7" w14:textId="77777777" w:rsidR="0055025E" w:rsidRPr="005B5D0B" w:rsidRDefault="0055025E" w:rsidP="0055025E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9B2D2D" w14:paraId="1DF407D5" w14:textId="77777777" w:rsidTr="002F7786">
        <w:trPr>
          <w:trHeight w:val="2721"/>
        </w:trPr>
        <w:tc>
          <w:tcPr>
            <w:tcW w:w="5102" w:type="dxa"/>
            <w:tcBorders>
              <w:right w:val="single" w:sz="4" w:space="0" w:color="000000"/>
            </w:tcBorders>
          </w:tcPr>
          <w:p w14:paraId="7EABAAD3" w14:textId="77777777" w:rsidR="009B2D2D" w:rsidRDefault="009B2D2D" w:rsidP="00004F06">
            <w:pPr>
              <w:pStyle w:val="TableParagraph"/>
              <w:ind w:left="110" w:right="106"/>
            </w:pPr>
            <w:r>
              <w:rPr>
                <w:b/>
              </w:rPr>
              <w:t xml:space="preserve">References: </w:t>
            </w:r>
            <w:r>
              <w:t>Give details of the exact source of any non-original material used in the assignment.</w:t>
            </w:r>
          </w:p>
        </w:tc>
        <w:tc>
          <w:tcPr>
            <w:tcW w:w="5102" w:type="dxa"/>
            <w:tcBorders>
              <w:left w:val="single" w:sz="4" w:space="0" w:color="000000"/>
            </w:tcBorders>
          </w:tcPr>
          <w:p w14:paraId="1AC54BA7" w14:textId="77777777" w:rsidR="009B2D2D" w:rsidRDefault="009B2D2D" w:rsidP="00004F06">
            <w:pPr>
              <w:pStyle w:val="TableParagraph"/>
              <w:ind w:left="105" w:right="297"/>
            </w:pPr>
            <w:r>
              <w:rPr>
                <w:b/>
              </w:rPr>
              <w:t xml:space="preserve">List of software packages: </w:t>
            </w:r>
            <w:r>
              <w:t>Give brief details of how these have been used in the assignment.</w:t>
            </w:r>
          </w:p>
        </w:tc>
      </w:tr>
    </w:tbl>
    <w:p w14:paraId="35DD38C4" w14:textId="77777777" w:rsidR="009B2D2D" w:rsidRPr="0066208E" w:rsidRDefault="009B2D2D" w:rsidP="009B2D2D">
      <w:pPr>
        <w:pStyle w:val="BodyText"/>
        <w:rPr>
          <w:sz w:val="16"/>
          <w:szCs w:val="20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93337E" w14:paraId="5DB76A15" w14:textId="77777777" w:rsidTr="00382CC1">
        <w:trPr>
          <w:trHeight w:val="964"/>
        </w:trPr>
        <w:tc>
          <w:tcPr>
            <w:tcW w:w="10205" w:type="dxa"/>
          </w:tcPr>
          <w:p w14:paraId="46571CD8" w14:textId="77777777" w:rsidR="0093337E" w:rsidRDefault="0093337E" w:rsidP="00382CC1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Authentication Declaration</w:t>
            </w:r>
          </w:p>
          <w:p w14:paraId="1D3D8F84" w14:textId="3469B6DE" w:rsidR="0093337E" w:rsidRDefault="0093337E" w:rsidP="00A72FF7">
            <w:pPr>
              <w:pStyle w:val="TableParagraph"/>
              <w:ind w:left="148" w:right="128"/>
            </w:pPr>
            <w:r>
              <w:t>I declare that my controlled assessment work was completed independently and without any assistance beyond that which was permitted.</w:t>
            </w:r>
            <w:r w:rsidR="00AE28FB">
              <w:t xml:space="preserve"> </w:t>
            </w:r>
            <w:r>
              <w:t xml:space="preserve"> All work is my own, except for any non-original material clearly credited above. </w:t>
            </w:r>
            <w:r w:rsidR="009A1883" w:rsidRPr="009A1883">
              <w:t xml:space="preserve">I have clearly referenced any sources and any AI tools used in the work. </w:t>
            </w:r>
            <w:r w:rsidR="001D1397">
              <w:t xml:space="preserve"> </w:t>
            </w:r>
            <w:r w:rsidR="009A1883" w:rsidRPr="009A1883">
              <w:t>I understand that false declaration is a form of malpractice.</w:t>
            </w:r>
            <w:r w:rsidR="001D1397">
              <w:t xml:space="preserve"> </w:t>
            </w:r>
            <w:r w:rsidR="009A1883" w:rsidRPr="009A1883">
              <w:t xml:space="preserve"> </w:t>
            </w:r>
            <w:r>
              <w:t>This work has not been submitted for any</w:t>
            </w:r>
            <w:r w:rsidR="00540906">
              <w:t xml:space="preserve"> </w:t>
            </w:r>
            <w:r>
              <w:t>other qualification.</w:t>
            </w:r>
          </w:p>
        </w:tc>
      </w:tr>
    </w:tbl>
    <w:p w14:paraId="5FC378C5" w14:textId="77777777" w:rsidR="00460025" w:rsidRPr="008F57ED" w:rsidRDefault="00460025">
      <w:pPr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F62D9E" w14:paraId="666827FC" w14:textId="77777777" w:rsidTr="002F7786">
        <w:trPr>
          <w:trHeight w:val="454"/>
        </w:trPr>
        <w:tc>
          <w:tcPr>
            <w:tcW w:w="7030" w:type="dxa"/>
            <w:vAlign w:val="center"/>
          </w:tcPr>
          <w:p w14:paraId="606D8B22" w14:textId="77777777" w:rsidR="0093337E" w:rsidRDefault="0093337E" w:rsidP="008140E3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657F7995" w14:textId="41CDCD59" w:rsidR="0093337E" w:rsidRDefault="0093337E" w:rsidP="008140E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 w:rsidR="005E3ABF">
              <w:rPr>
                <w:b/>
              </w:rPr>
              <w:tab/>
            </w:r>
            <w:proofErr w:type="gramStart"/>
            <w:r w:rsidR="005E3ABF">
              <w:rPr>
                <w:b/>
              </w:rPr>
              <w:tab/>
              <w:t xml:space="preserve">  /</w:t>
            </w:r>
            <w:proofErr w:type="gramEnd"/>
            <w:r w:rsidR="005E3ABF"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 w:rsidR="005E3ABF">
              <w:rPr>
                <w:b/>
              </w:rPr>
              <w:t xml:space="preserve"> /  </w:t>
            </w:r>
          </w:p>
        </w:tc>
      </w:tr>
    </w:tbl>
    <w:p w14:paraId="149BCC81" w14:textId="77777777" w:rsidR="00B41C5F" w:rsidRPr="00F764C5" w:rsidRDefault="00B41C5F" w:rsidP="000E0F67">
      <w:pPr>
        <w:ind w:left="142"/>
        <w:contextualSpacing/>
        <w:rPr>
          <w:rFonts w:eastAsia="Times New Roman"/>
          <w:sz w:val="16"/>
          <w:szCs w:val="16"/>
        </w:rPr>
      </w:pPr>
    </w:p>
    <w:p w14:paraId="321E96F2" w14:textId="6E1F0B83" w:rsidR="00EE5826" w:rsidRPr="00CF5C1B" w:rsidRDefault="001C1AAC" w:rsidP="00CF5C1B">
      <w:pPr>
        <w:ind w:left="142"/>
        <w:rPr>
          <w:b/>
          <w:bCs/>
        </w:rPr>
      </w:pPr>
      <w:r>
        <w:rPr>
          <w:b/>
          <w:color w:val="DA1C51"/>
          <w:sz w:val="26"/>
        </w:rPr>
        <w:t>GDPR Consent</w:t>
      </w:r>
      <w:r w:rsidR="00CF5C1B">
        <w:rPr>
          <w:b/>
          <w:color w:val="DA1C51"/>
          <w:sz w:val="26"/>
        </w:rPr>
        <w:t xml:space="preserve"> - </w:t>
      </w:r>
      <w:bookmarkEnd w:id="0"/>
      <w:r w:rsidR="00A46208" w:rsidRPr="00CF5C1B">
        <w:rPr>
          <w:b/>
          <w:bCs/>
        </w:rPr>
        <w:t xml:space="preserve">Cover Sheet Section B: Candidate to </w:t>
      </w:r>
      <w:proofErr w:type="gramStart"/>
      <w:r w:rsidR="00A46208" w:rsidRPr="00CF5C1B">
        <w:rPr>
          <w:b/>
          <w:bCs/>
        </w:rPr>
        <w:t>complete</w:t>
      </w:r>
      <w:proofErr w:type="gramEnd"/>
    </w:p>
    <w:p w14:paraId="211FD936" w14:textId="77777777" w:rsidR="009F68F7" w:rsidRPr="001D5C93" w:rsidRDefault="009F68F7" w:rsidP="0024142F">
      <w:pPr>
        <w:pStyle w:val="Heading1"/>
        <w:spacing w:before="0"/>
        <w:ind w:left="142"/>
        <w:rPr>
          <w:b w:val="0"/>
          <w:bCs w:val="0"/>
          <w:sz w:val="16"/>
          <w:szCs w:val="16"/>
        </w:rPr>
      </w:pPr>
    </w:p>
    <w:p w14:paraId="5A918AF8" w14:textId="20633003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 xml:space="preserve">WJEC may select your work for use at teacher training events and subsequently upload it onto WJEC's secure website (accessible only to teachers via a secure login). </w:t>
      </w:r>
      <w:r w:rsidR="00C87055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C87055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11"/>
        </w:rPr>
        <w:t xml:space="preserve"> </w:t>
      </w:r>
      <w:r w:rsidRPr="009F68F7">
        <w:t>qualifications.</w:t>
      </w:r>
    </w:p>
    <w:p w14:paraId="1C8D29C2" w14:textId="7C270167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>WJEC may select your work for use in teaching and learning resources published on the WJEC</w:t>
      </w:r>
      <w:r w:rsidR="0024142F">
        <w:t xml:space="preserve"> </w:t>
      </w:r>
      <w:r w:rsidRPr="009F68F7">
        <w:t>/</w:t>
      </w:r>
      <w:r w:rsidR="0024142F">
        <w:t xml:space="preserve"> </w:t>
      </w:r>
      <w:proofErr w:type="spellStart"/>
      <w:r w:rsidRPr="009F68F7">
        <w:t>Eduqas</w:t>
      </w:r>
      <w:proofErr w:type="spellEnd"/>
      <w:r w:rsidRPr="009F68F7">
        <w:t xml:space="preserve"> public website. </w:t>
      </w:r>
      <w:r w:rsidR="0024142F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24142F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7"/>
        </w:rPr>
        <w:t xml:space="preserve"> </w:t>
      </w:r>
      <w:r w:rsidRPr="009F68F7">
        <w:t>qualifications.</w:t>
      </w:r>
    </w:p>
    <w:p w14:paraId="6E87ACE6" w14:textId="0AF413CB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>You understand that this agreement may be terminated at any time through written request</w:t>
      </w:r>
      <w:hyperlink w:anchor="_bookmark0" w:history="1">
        <w:r w:rsidR="00330B2C">
          <w:rPr>
            <w:position w:val="8"/>
            <w:sz w:val="14"/>
          </w:rPr>
          <w:t>1</w:t>
        </w:r>
      </w:hyperlink>
      <w:r w:rsidRPr="009F68F7">
        <w:t>.</w:t>
      </w:r>
    </w:p>
    <w:p w14:paraId="6600E0F3" w14:textId="7A97D670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26" w:hanging="284"/>
        <w:rPr>
          <w:rFonts w:ascii="Symbol" w:hAnsi="Symbol"/>
        </w:rPr>
      </w:pPr>
      <w:r w:rsidRPr="009F68F7">
        <w:t>For further details about how we process your data please read WJEC's</w:t>
      </w:r>
      <w:r w:rsidRPr="009F68F7">
        <w:rPr>
          <w:color w:val="075295"/>
        </w:rPr>
        <w:t xml:space="preserve"> </w:t>
      </w:r>
      <w:hyperlink r:id="rId11">
        <w:r w:rsidRPr="009F68F7">
          <w:rPr>
            <w:color w:val="075295"/>
            <w:u w:val="single" w:color="075295"/>
          </w:rPr>
          <w:t>privacy</w:t>
        </w:r>
        <w:r w:rsidRPr="009F68F7">
          <w:rPr>
            <w:color w:val="075295"/>
            <w:spacing w:val="-31"/>
            <w:u w:val="single" w:color="075295"/>
          </w:rPr>
          <w:t xml:space="preserve"> </w:t>
        </w:r>
        <w:r w:rsidRPr="009F68F7">
          <w:rPr>
            <w:color w:val="075295"/>
            <w:u w:val="single" w:color="075295"/>
          </w:rPr>
          <w:t>notice</w:t>
        </w:r>
      </w:hyperlink>
      <w:r w:rsidRPr="009F68F7">
        <w:t>.</w:t>
      </w:r>
    </w:p>
    <w:p w14:paraId="51DEC5D2" w14:textId="7D368A8D" w:rsidR="009F68F7" w:rsidRDefault="009F68F7" w:rsidP="0024142F">
      <w:pPr>
        <w:tabs>
          <w:tab w:val="left" w:pos="479"/>
          <w:tab w:val="left" w:pos="480"/>
        </w:tabs>
        <w:ind w:left="142"/>
        <w:rPr>
          <w:sz w:val="16"/>
          <w:szCs w:val="16"/>
        </w:rPr>
      </w:pPr>
    </w:p>
    <w:p w14:paraId="4AC2AB9C" w14:textId="4F92D400" w:rsidR="00EE5826" w:rsidRDefault="00A46208" w:rsidP="000E0F67">
      <w:pPr>
        <w:pStyle w:val="Heading1"/>
        <w:spacing w:before="0"/>
        <w:ind w:left="142"/>
      </w:pPr>
      <w:r>
        <w:t>If you consent to your work being used in this way, please sign below:</w:t>
      </w:r>
    </w:p>
    <w:p w14:paraId="477EC1E0" w14:textId="6AE20C2A" w:rsidR="00C5021E" w:rsidRDefault="00C5021E" w:rsidP="000E0F67">
      <w:pPr>
        <w:ind w:left="142"/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C5021E" w14:paraId="1C2D5E88" w14:textId="77777777" w:rsidTr="004D2BC0">
        <w:trPr>
          <w:trHeight w:val="454"/>
        </w:trPr>
        <w:tc>
          <w:tcPr>
            <w:tcW w:w="7030" w:type="dxa"/>
            <w:vAlign w:val="center"/>
          </w:tcPr>
          <w:p w14:paraId="64E08E0E" w14:textId="77777777" w:rsidR="00C5021E" w:rsidRDefault="00C5021E" w:rsidP="008140E3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15B6AD91" w14:textId="475AA229" w:rsidR="00C5021E" w:rsidRDefault="00C5021E" w:rsidP="008140E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ab/>
              <w:t xml:space="preserve">  /</w:t>
            </w:r>
            <w:proofErr w:type="gramEnd"/>
            <w:r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>
              <w:rPr>
                <w:b/>
              </w:rPr>
              <w:t xml:space="preserve"> /  </w:t>
            </w:r>
          </w:p>
        </w:tc>
      </w:tr>
    </w:tbl>
    <w:p w14:paraId="4710E7AF" w14:textId="77777777" w:rsidR="00CD1643" w:rsidRPr="00CD1643" w:rsidRDefault="00CD1643" w:rsidP="00C95DBE">
      <w:pPr>
        <w:ind w:left="142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  <w:gridCol w:w="567"/>
      </w:tblGrid>
      <w:tr w:rsidR="00CD1643" w:rsidRPr="00CD1643" w14:paraId="2AE37FC4" w14:textId="77777777" w:rsidTr="00CD1643">
        <w:trPr>
          <w:trHeight w:val="454"/>
        </w:trPr>
        <w:tc>
          <w:tcPr>
            <w:tcW w:w="7824" w:type="dxa"/>
            <w:tcBorders>
              <w:right w:val="single" w:sz="4" w:space="0" w:color="FF0000"/>
            </w:tcBorders>
            <w:vAlign w:val="center"/>
          </w:tcPr>
          <w:p w14:paraId="6E950C59" w14:textId="6FDF57C3" w:rsidR="00CD1643" w:rsidRPr="00CD1643" w:rsidRDefault="00CD1643" w:rsidP="00C95DBE">
            <w:pPr>
              <w:rPr>
                <w:bCs/>
              </w:rPr>
            </w:pPr>
            <w:r w:rsidRPr="00CD1643">
              <w:rPr>
                <w:bCs/>
              </w:rPr>
              <w:t xml:space="preserve">If you prefer that WJEC </w:t>
            </w:r>
            <w:r w:rsidRPr="00CD1643">
              <w:rPr>
                <w:bCs/>
                <w:u w:val="thick"/>
              </w:rPr>
              <w:t>does not</w:t>
            </w:r>
            <w:r w:rsidRPr="00CD1643">
              <w:rPr>
                <w:bCs/>
              </w:rPr>
              <w:t xml:space="preserve"> use your work in this way,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07A21F" w14:textId="77777777" w:rsidR="00CD1643" w:rsidRPr="00CD1643" w:rsidRDefault="00CD1643" w:rsidP="00C95DBE">
            <w:pPr>
              <w:ind w:left="142"/>
              <w:jc w:val="center"/>
            </w:pPr>
          </w:p>
        </w:tc>
      </w:tr>
    </w:tbl>
    <w:p w14:paraId="13904C7E" w14:textId="0E1A57DD" w:rsidR="00C5021E" w:rsidRDefault="00C5021E" w:rsidP="00C95DBE">
      <w:pPr>
        <w:ind w:left="142"/>
        <w:contextualSpacing/>
        <w:rPr>
          <w:rFonts w:eastAsia="Times New Roman"/>
          <w:sz w:val="16"/>
          <w:szCs w:val="16"/>
        </w:rPr>
      </w:pPr>
    </w:p>
    <w:p w14:paraId="73A29B5B" w14:textId="77777777" w:rsidR="00377645" w:rsidRPr="00F764C5" w:rsidRDefault="00377645" w:rsidP="00C95DBE">
      <w:pPr>
        <w:ind w:left="142"/>
        <w:contextualSpacing/>
        <w:rPr>
          <w:rFonts w:eastAsia="Times New Roman"/>
          <w:sz w:val="16"/>
          <w:szCs w:val="16"/>
        </w:rPr>
      </w:pPr>
    </w:p>
    <w:p w14:paraId="091F312A" w14:textId="30B1C113" w:rsidR="00EE5826" w:rsidRDefault="00A46208" w:rsidP="00C87055">
      <w:pPr>
        <w:pStyle w:val="BodyText"/>
        <w:spacing w:befor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2E7DC6" wp14:editId="4A815946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5E70" id="Freeform 2" o:spid="_x0000_s1026" style="position:absolute;margin-left:1in;margin-top:10.5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>
        <w:rPr>
          <w:position w:val="7"/>
          <w:sz w:val="13"/>
        </w:rPr>
        <w:t xml:space="preserve">1 </w:t>
      </w:r>
      <w:r>
        <w:rPr>
          <w:sz w:val="16"/>
        </w:rPr>
        <w:t xml:space="preserve">You must be over 13 to provide consent. </w:t>
      </w:r>
      <w:r w:rsidR="00DF4C72">
        <w:rPr>
          <w:sz w:val="16"/>
        </w:rPr>
        <w:t xml:space="preserve"> </w:t>
      </w:r>
      <w:r>
        <w:rPr>
          <w:sz w:val="16"/>
        </w:rPr>
        <w:t>You may withdraw your consent at any time by contacting WJEC on</w:t>
      </w:r>
      <w:r>
        <w:rPr>
          <w:color w:val="075295"/>
          <w:sz w:val="16"/>
          <w:u w:val="single" w:color="075295"/>
        </w:rPr>
        <w:t xml:space="preserve"> </w:t>
      </w:r>
      <w:hyperlink r:id="rId12">
        <w:r>
          <w:rPr>
            <w:color w:val="075295"/>
            <w:sz w:val="16"/>
            <w:u w:val="single" w:color="075295"/>
          </w:rPr>
          <w:t>performingarts@</w:t>
        </w:r>
        <w:r w:rsidR="008140E3">
          <w:rPr>
            <w:color w:val="075295"/>
            <w:sz w:val="16"/>
            <w:u w:val="single" w:color="075295"/>
          </w:rPr>
          <w:t>wjec</w:t>
        </w:r>
        <w:r>
          <w:rPr>
            <w:color w:val="075295"/>
            <w:sz w:val="16"/>
            <w:u w:val="single" w:color="075295"/>
          </w:rPr>
          <w:t>.co.uk</w:t>
        </w:r>
      </w:hyperlink>
      <w:r w:rsidR="0099375F">
        <w:rPr>
          <w:sz w:val="16"/>
        </w:rPr>
        <w:t>.  P</w:t>
      </w:r>
      <w:r>
        <w:rPr>
          <w:sz w:val="16"/>
        </w:rPr>
        <w:t xml:space="preserve">lease include the title of the work, the year of assessment, </w:t>
      </w:r>
      <w:proofErr w:type="spellStart"/>
      <w:r>
        <w:rPr>
          <w:sz w:val="16"/>
        </w:rPr>
        <w:t>centre</w:t>
      </w:r>
      <w:proofErr w:type="spellEnd"/>
      <w:r>
        <w:rPr>
          <w:sz w:val="16"/>
        </w:rPr>
        <w:t xml:space="preserve"> name and number, candidate name and the Unit in the communication</w:t>
      </w:r>
      <w:r w:rsidR="00C87055">
        <w:rPr>
          <w:sz w:val="16"/>
        </w:rPr>
        <w:t>.  T</w:t>
      </w:r>
      <w:r>
        <w:rPr>
          <w:sz w:val="16"/>
        </w:rPr>
        <w:t>he work will then be removed from the secure website.</w:t>
      </w:r>
    </w:p>
    <w:sectPr w:rsidR="00EE5826" w:rsidSect="00B20BED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D9EE" w14:textId="77777777" w:rsidR="00713FEA" w:rsidRDefault="00713FEA" w:rsidP="00BF57F2">
      <w:r>
        <w:separator/>
      </w:r>
    </w:p>
  </w:endnote>
  <w:endnote w:type="continuationSeparator" w:id="0">
    <w:p w14:paraId="3F69514B" w14:textId="77777777" w:rsidR="00713FEA" w:rsidRDefault="00713FEA" w:rsidP="00B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7BD6" w14:textId="77777777" w:rsidR="00713FEA" w:rsidRDefault="00713FEA" w:rsidP="00BF57F2">
      <w:r>
        <w:separator/>
      </w:r>
    </w:p>
  </w:footnote>
  <w:footnote w:type="continuationSeparator" w:id="0">
    <w:p w14:paraId="238236E6" w14:textId="77777777" w:rsidR="00713FEA" w:rsidRDefault="00713FEA" w:rsidP="00BF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7B"/>
    <w:multiLevelType w:val="hybridMultilevel"/>
    <w:tmpl w:val="866076C2"/>
    <w:lvl w:ilvl="0" w:tplc="75547FC8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A4583E4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82F428CA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4B0ECB9E">
      <w:numFmt w:val="bullet"/>
      <w:lvlText w:val="•"/>
      <w:lvlJc w:val="left"/>
      <w:pPr>
        <w:ind w:left="3109" w:hanging="361"/>
      </w:pPr>
      <w:rPr>
        <w:rFonts w:hint="default"/>
      </w:rPr>
    </w:lvl>
    <w:lvl w:ilvl="4" w:tplc="0360F780">
      <w:numFmt w:val="bullet"/>
      <w:lvlText w:val="•"/>
      <w:lvlJc w:val="left"/>
      <w:pPr>
        <w:ind w:left="3985" w:hanging="361"/>
      </w:pPr>
      <w:rPr>
        <w:rFonts w:hint="default"/>
      </w:rPr>
    </w:lvl>
    <w:lvl w:ilvl="5" w:tplc="825438DA">
      <w:numFmt w:val="bullet"/>
      <w:lvlText w:val="•"/>
      <w:lvlJc w:val="left"/>
      <w:pPr>
        <w:ind w:left="4862" w:hanging="361"/>
      </w:pPr>
      <w:rPr>
        <w:rFonts w:hint="default"/>
      </w:rPr>
    </w:lvl>
    <w:lvl w:ilvl="6" w:tplc="631ED40E">
      <w:numFmt w:val="bullet"/>
      <w:lvlText w:val="•"/>
      <w:lvlJc w:val="left"/>
      <w:pPr>
        <w:ind w:left="5738" w:hanging="361"/>
      </w:pPr>
      <w:rPr>
        <w:rFonts w:hint="default"/>
      </w:rPr>
    </w:lvl>
    <w:lvl w:ilvl="7" w:tplc="A6547F76"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3BEAF33A"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 w16cid:durableId="12091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6"/>
    <w:rsid w:val="000756A9"/>
    <w:rsid w:val="000A1FC6"/>
    <w:rsid w:val="000E0F67"/>
    <w:rsid w:val="00147E88"/>
    <w:rsid w:val="001C1AAC"/>
    <w:rsid w:val="001D1397"/>
    <w:rsid w:val="001D5C93"/>
    <w:rsid w:val="0024142F"/>
    <w:rsid w:val="002F7786"/>
    <w:rsid w:val="00330B2C"/>
    <w:rsid w:val="00377645"/>
    <w:rsid w:val="00382CC1"/>
    <w:rsid w:val="003A7283"/>
    <w:rsid w:val="00460025"/>
    <w:rsid w:val="00471868"/>
    <w:rsid w:val="004D2BC0"/>
    <w:rsid w:val="00540906"/>
    <w:rsid w:val="00544815"/>
    <w:rsid w:val="0055025E"/>
    <w:rsid w:val="005655E4"/>
    <w:rsid w:val="005E3ABF"/>
    <w:rsid w:val="0066208E"/>
    <w:rsid w:val="006842A1"/>
    <w:rsid w:val="00713FEA"/>
    <w:rsid w:val="008140E3"/>
    <w:rsid w:val="008F57ED"/>
    <w:rsid w:val="0093337E"/>
    <w:rsid w:val="0099375F"/>
    <w:rsid w:val="009A1883"/>
    <w:rsid w:val="009B2D2D"/>
    <w:rsid w:val="009E4F7A"/>
    <w:rsid w:val="009F68F7"/>
    <w:rsid w:val="00A20A62"/>
    <w:rsid w:val="00A24EC6"/>
    <w:rsid w:val="00A46208"/>
    <w:rsid w:val="00A72FF7"/>
    <w:rsid w:val="00AE28FB"/>
    <w:rsid w:val="00B01A33"/>
    <w:rsid w:val="00B20BED"/>
    <w:rsid w:val="00B260FF"/>
    <w:rsid w:val="00B41C5F"/>
    <w:rsid w:val="00BF57F2"/>
    <w:rsid w:val="00BF6DE3"/>
    <w:rsid w:val="00C47093"/>
    <w:rsid w:val="00C5021E"/>
    <w:rsid w:val="00C87055"/>
    <w:rsid w:val="00C95DBE"/>
    <w:rsid w:val="00CD1643"/>
    <w:rsid w:val="00CF5C1B"/>
    <w:rsid w:val="00DF4C72"/>
    <w:rsid w:val="00EE4427"/>
    <w:rsid w:val="00EE5826"/>
    <w:rsid w:val="00F62D9E"/>
    <w:rsid w:val="00F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484"/>
  <w15:docId w15:val="{D9DBD4E2-0AB3-433C-A920-DE0BA85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A1FC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">
    <w:name w:val="Headings"/>
    <w:basedOn w:val="Heading1"/>
    <w:link w:val="HeadingsChar"/>
    <w:qFormat/>
    <w:rsid w:val="00B41C5F"/>
    <w:pPr>
      <w:keepNext/>
      <w:keepLines/>
      <w:widowControl/>
      <w:autoSpaceDE/>
      <w:autoSpaceDN/>
      <w:spacing w:before="240" w:line="259" w:lineRule="auto"/>
      <w:ind w:left="0"/>
    </w:pPr>
    <w:rPr>
      <w:rFonts w:eastAsiaTheme="majorEastAsia" w:cstheme="majorBidi"/>
      <w:b w:val="0"/>
      <w:bCs w:val="0"/>
      <w:noProof/>
      <w:color w:val="DA1C51"/>
      <w:sz w:val="40"/>
      <w:szCs w:val="32"/>
      <w:lang w:val="en-GB"/>
    </w:rPr>
  </w:style>
  <w:style w:type="character" w:customStyle="1" w:styleId="HeadingsChar">
    <w:name w:val="Headings Char"/>
    <w:basedOn w:val="DefaultParagraphFont"/>
    <w:link w:val="Headings"/>
    <w:rsid w:val="00B41C5F"/>
    <w:rPr>
      <w:rFonts w:ascii="Arial" w:eastAsiaTheme="majorEastAsia" w:hAnsi="Arial" w:cstheme="majorBidi"/>
      <w:noProof/>
      <w:color w:val="DA1C51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formingarts@wje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jec.co.uk/home/privacy-polic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Props1.xml><?xml version="1.0" encoding="utf-8"?>
<ds:datastoreItem xmlns:ds="http://schemas.openxmlformats.org/officeDocument/2006/customXml" ds:itemID="{183E94F6-899E-4FC4-BFDD-4EE1D22C9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D3AA0-0420-4D15-9742-7E20F86964E7}"/>
</file>

<file path=customXml/itemProps3.xml><?xml version="1.0" encoding="utf-8"?>
<ds:datastoreItem xmlns:ds="http://schemas.openxmlformats.org/officeDocument/2006/customXml" ds:itemID="{B6935F1D-0649-46A6-A0FA-F90E19EDBDA1}">
  <ds:schemaRefs>
    <ds:schemaRef ds:uri="http://schemas.microsoft.com/office/2006/metadata/properties"/>
    <ds:schemaRef ds:uri="http://schemas.microsoft.com/office/infopath/2007/PartnerControls"/>
    <ds:schemaRef ds:uri="82e184b6-85a8-46e3-8566-3c81e2119331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2092</Characters>
  <Application>Microsoft Office Word</Application>
  <DocSecurity>0</DocSecurity>
  <Lines>17</Lines>
  <Paragraphs>4</Paragraphs>
  <ScaleCrop>false</ScaleCrop>
  <Company>WJEC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52</cp:revision>
  <dcterms:created xsi:type="dcterms:W3CDTF">2023-03-08T15:21:00Z</dcterms:created>
  <dcterms:modified xsi:type="dcterms:W3CDTF">2023-11-27T14:41:00Z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MediaServiceImageTags">
    <vt:lpwstr/>
  </property>
  <property fmtid="{D5CDD505-2E9C-101B-9397-08002B2CF9AE}" pid="6" name="ContentTypeId">
    <vt:lpwstr>0x0101007DBA4D634F227E408D5D1C787922D4E2</vt:lpwstr>
  </property>
</Properties>
</file>