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EF41C" w14:textId="77777777" w:rsidR="00DF7D95" w:rsidRDefault="00DF7D95">
      <w:pPr>
        <w:rPr>
          <w:rFonts w:ascii="Arial" w:hAnsi="Arial" w:cs="Arial"/>
          <w:b/>
          <w:sz w:val="36"/>
          <w:szCs w:val="28"/>
        </w:rPr>
      </w:pPr>
    </w:p>
    <w:p w14:paraId="7DB10E0F" w14:textId="30BF588C" w:rsidR="00406DF1" w:rsidRPr="005C56CD" w:rsidRDefault="00406DF1" w:rsidP="00406DF1">
      <w:pPr>
        <w:rPr>
          <w:rFonts w:ascii="Arial" w:hAnsi="Arial" w:cs="Arial"/>
          <w:b/>
          <w:sz w:val="28"/>
          <w:szCs w:val="24"/>
        </w:rPr>
      </w:pPr>
      <w:r w:rsidRPr="005C56CD">
        <w:rPr>
          <w:rFonts w:ascii="Arial" w:hAnsi="Arial" w:cs="Arial"/>
          <w:b/>
          <w:sz w:val="28"/>
          <w:szCs w:val="24"/>
        </w:rPr>
        <w:t xml:space="preserve">GCE English Language and Literature                            Component </w:t>
      </w:r>
      <w:r>
        <w:rPr>
          <w:rFonts w:ascii="Arial" w:hAnsi="Arial" w:cs="Arial"/>
          <w:b/>
          <w:sz w:val="28"/>
          <w:szCs w:val="24"/>
        </w:rPr>
        <w:t>3</w:t>
      </w:r>
    </w:p>
    <w:p w14:paraId="6519E103" w14:textId="77777777" w:rsidR="00484C07" w:rsidRDefault="00484C07">
      <w:pPr>
        <w:rPr>
          <w:rFonts w:ascii="Arial" w:hAnsi="Arial" w:cs="Arial"/>
          <w:b/>
          <w:sz w:val="36"/>
          <w:szCs w:val="28"/>
        </w:rPr>
      </w:pPr>
    </w:p>
    <w:p w14:paraId="2FF03284" w14:textId="751C98AB" w:rsidR="00A554D7" w:rsidRPr="007F567C" w:rsidRDefault="00377643" w:rsidP="00265C04">
      <w:pPr>
        <w:jc w:val="center"/>
        <w:rPr>
          <w:rFonts w:ascii="Arial" w:hAnsi="Arial" w:cs="Arial"/>
          <w:b/>
          <w:sz w:val="24"/>
        </w:rPr>
      </w:pPr>
      <w:r w:rsidRPr="007F567C">
        <w:rPr>
          <w:rFonts w:ascii="Arial" w:hAnsi="Arial" w:cs="Arial"/>
          <w:b/>
          <w:sz w:val="24"/>
        </w:rPr>
        <w:t>Section B(</w:t>
      </w:r>
      <w:proofErr w:type="spellStart"/>
      <w:r w:rsidRPr="007F567C">
        <w:rPr>
          <w:rFonts w:ascii="Arial" w:hAnsi="Arial" w:cs="Arial"/>
          <w:b/>
          <w:sz w:val="24"/>
        </w:rPr>
        <w:t>i</w:t>
      </w:r>
      <w:proofErr w:type="spellEnd"/>
      <w:r w:rsidRPr="007F567C">
        <w:rPr>
          <w:rFonts w:ascii="Arial" w:hAnsi="Arial" w:cs="Arial"/>
          <w:b/>
          <w:sz w:val="24"/>
        </w:rPr>
        <w:t>)</w:t>
      </w:r>
    </w:p>
    <w:p w14:paraId="2836A174" w14:textId="77777777" w:rsidR="00A554D7" w:rsidRPr="00C53B99" w:rsidRDefault="00A554D7">
      <w:pPr>
        <w:rPr>
          <w:rFonts w:ascii="Arial" w:hAnsi="Arial" w:cs="Arial"/>
          <w:sz w:val="16"/>
        </w:rPr>
      </w:pPr>
    </w:p>
    <w:p w14:paraId="06C4293C" w14:textId="77777777" w:rsidR="000C1D92" w:rsidRPr="007F567C" w:rsidRDefault="00742C06">
      <w:pPr>
        <w:rPr>
          <w:rFonts w:ascii="Arial" w:hAnsi="Arial" w:cs="Arial"/>
          <w:b/>
        </w:rPr>
      </w:pPr>
      <w:r w:rsidRPr="007F567C">
        <w:rPr>
          <w:rFonts w:ascii="Arial" w:hAnsi="Arial" w:cs="Arial"/>
          <w:b/>
        </w:rPr>
        <w:t>Example 1</w:t>
      </w:r>
    </w:p>
    <w:p w14:paraId="7010BB0B" w14:textId="7DF71968" w:rsidR="00A554D7" w:rsidRPr="007C4761" w:rsidRDefault="00E70C32">
      <w:pPr>
        <w:rPr>
          <w:rFonts w:ascii="Arial" w:hAnsi="Arial" w:cs="Arial"/>
          <w:szCs w:val="28"/>
        </w:rPr>
      </w:pPr>
      <w:r w:rsidRPr="007C4761">
        <w:rPr>
          <w:rFonts w:ascii="Arial" w:hAnsi="Arial" w:cs="Arial"/>
          <w:szCs w:val="28"/>
        </w:rPr>
        <w:t xml:space="preserve">Capote presents Mrs Clutter as being ‘a timid, pious, delicate girl.’ The syndetic list implies that Bonnie Clutter has many </w:t>
      </w:r>
      <w:proofErr w:type="gramStart"/>
      <w:r w:rsidRPr="007C4761">
        <w:rPr>
          <w:rFonts w:ascii="Arial" w:hAnsi="Arial" w:cs="Arial"/>
          <w:szCs w:val="28"/>
        </w:rPr>
        <w:t>attributes, and</w:t>
      </w:r>
      <w:proofErr w:type="gramEnd"/>
      <w:r w:rsidRPr="007C4761">
        <w:rPr>
          <w:rFonts w:ascii="Arial" w:hAnsi="Arial" w:cs="Arial"/>
          <w:szCs w:val="28"/>
        </w:rPr>
        <w:t xml:space="preserve"> could suggest she is complicated and of a confused mind. The tripling of adjectives show how she has many ‘layers’ to her and the adjective ‘timid’ implies her introverted personality. Capote then goes on to describe Bonnie’s health and that she ‘was nervous’ and ‘suffered little spells’. We know as readers that Bonnie Clutter had mental health issues but in the 1950’s this will have been covered up and seen as a ‘taboo’ subject. We see this as Mr Clutter belittles the topic of his wife’s health by saying she has ‘little spells’ – implying her episodes aren’t a cause for concern and the noun ‘spells’ suggesting they are somewhat magical or ‘fairy-like’.</w:t>
      </w:r>
    </w:p>
    <w:p w14:paraId="10EFE6B2" w14:textId="77777777" w:rsidR="00A554D7" w:rsidRPr="007C4761" w:rsidRDefault="00A554D7">
      <w:pPr>
        <w:rPr>
          <w:rFonts w:ascii="Arial" w:hAnsi="Arial" w:cs="Arial"/>
          <w:sz w:val="12"/>
          <w:szCs w:val="28"/>
        </w:rPr>
      </w:pPr>
    </w:p>
    <w:p w14:paraId="52F97827" w14:textId="0F2B363D" w:rsidR="00A554D7" w:rsidRPr="007C4761" w:rsidRDefault="003420F8">
      <w:pPr>
        <w:rPr>
          <w:rFonts w:ascii="Arial" w:hAnsi="Arial" w:cs="Arial"/>
          <w:szCs w:val="28"/>
        </w:rPr>
      </w:pPr>
      <w:r w:rsidRPr="007C4761">
        <w:rPr>
          <w:rFonts w:ascii="Arial" w:hAnsi="Arial" w:cs="Arial"/>
          <w:szCs w:val="28"/>
        </w:rPr>
        <w:t>(</w:t>
      </w:r>
      <w:r w:rsidRPr="007C4761">
        <w:rPr>
          <w:rFonts w:ascii="Arial" w:hAnsi="Arial" w:cs="Arial"/>
          <w:i/>
          <w:szCs w:val="28"/>
        </w:rPr>
        <w:t>This candidate did not discuss the rest of the second paragraph, in which it is suggested that Mrs Clutter’s health problems are physical rather than mental</w:t>
      </w:r>
      <w:r w:rsidRPr="007C4761">
        <w:rPr>
          <w:rFonts w:ascii="Arial" w:hAnsi="Arial" w:cs="Arial"/>
          <w:szCs w:val="28"/>
        </w:rPr>
        <w:t>)</w:t>
      </w:r>
    </w:p>
    <w:p w14:paraId="78037E64" w14:textId="77777777" w:rsidR="00A554D7" w:rsidRPr="007F567C" w:rsidRDefault="00A554D7">
      <w:pPr>
        <w:rPr>
          <w:rFonts w:ascii="Arial" w:hAnsi="Arial" w:cs="Arial"/>
          <w:szCs w:val="28"/>
        </w:rPr>
      </w:pPr>
    </w:p>
    <w:p w14:paraId="045B2774" w14:textId="77777777" w:rsidR="00A554D7" w:rsidRPr="007F567C" w:rsidRDefault="00A554D7">
      <w:pPr>
        <w:rPr>
          <w:rFonts w:ascii="Arial" w:hAnsi="Arial" w:cs="Arial"/>
          <w:szCs w:val="28"/>
        </w:rPr>
      </w:pPr>
    </w:p>
    <w:p w14:paraId="2DFA9A42" w14:textId="77777777" w:rsidR="00DA59ED" w:rsidRPr="007F567C" w:rsidRDefault="00DA59ED">
      <w:pPr>
        <w:rPr>
          <w:rFonts w:ascii="Arial" w:hAnsi="Arial" w:cs="Arial"/>
          <w:b/>
          <w:szCs w:val="32"/>
        </w:rPr>
      </w:pPr>
      <w:r w:rsidRPr="007F567C">
        <w:rPr>
          <w:rFonts w:ascii="Arial" w:hAnsi="Arial" w:cs="Arial"/>
          <w:b/>
          <w:szCs w:val="32"/>
        </w:rPr>
        <w:t>Example 2</w:t>
      </w:r>
    </w:p>
    <w:p w14:paraId="51236DF3" w14:textId="40094739" w:rsidR="00DA59ED" w:rsidRPr="007C4761" w:rsidRDefault="007764EE">
      <w:pPr>
        <w:rPr>
          <w:rFonts w:ascii="Arial" w:hAnsi="Arial" w:cs="Arial"/>
          <w:szCs w:val="28"/>
        </w:rPr>
      </w:pPr>
      <w:r w:rsidRPr="007C4761">
        <w:rPr>
          <w:rFonts w:ascii="Arial" w:hAnsi="Arial" w:cs="Arial"/>
          <w:szCs w:val="28"/>
        </w:rPr>
        <w:t>In the metaphor ‘sunlight had very lately sparkled’, the noun ‘sunlight’ represents joy and happiness. The noun phrase ‘this shadowed terrain’ also reinforces the idea that Bonnie’s illness is lingering over the family and is something that they cannot escape. Furthermore, this presents the imperfections within the Clutter family. The asyndetic list of noun phrases ‘the tensions, the withdrawals, the pillow-muted sobbing’ emphasises a repetitive routine of discomfort that the family have to deal with behind closed doors. Moreover, although Capote presents the Clutter family as perfect on the outside, contrasting this with the difficult family dynamics he is presenting the Clutter family overall, as genuine and realistic.</w:t>
      </w:r>
    </w:p>
    <w:p w14:paraId="573DDBC5" w14:textId="77777777" w:rsidR="00742C06" w:rsidRDefault="00742C06">
      <w:pPr>
        <w:rPr>
          <w:rFonts w:ascii="Arial" w:hAnsi="Arial" w:cs="Arial"/>
        </w:rPr>
      </w:pPr>
    </w:p>
    <w:p w14:paraId="09EA249A" w14:textId="6FECD010" w:rsidR="00A554D7" w:rsidRPr="007C4761" w:rsidRDefault="00A554D7">
      <w:pPr>
        <w:rPr>
          <w:rFonts w:ascii="Arial" w:hAnsi="Arial" w:cs="Arial"/>
        </w:rPr>
      </w:pPr>
    </w:p>
    <w:p w14:paraId="538755B1" w14:textId="77777777" w:rsidR="001E20AE" w:rsidRPr="007F567C" w:rsidRDefault="001E20AE">
      <w:pPr>
        <w:rPr>
          <w:rFonts w:ascii="Arial" w:hAnsi="Arial" w:cs="Arial"/>
          <w:b/>
          <w:szCs w:val="24"/>
        </w:rPr>
      </w:pPr>
      <w:r w:rsidRPr="007F567C">
        <w:rPr>
          <w:rFonts w:ascii="Arial" w:hAnsi="Arial" w:cs="Arial"/>
          <w:b/>
          <w:szCs w:val="24"/>
        </w:rPr>
        <w:t>Example 3</w:t>
      </w:r>
    </w:p>
    <w:p w14:paraId="07CC7916" w14:textId="3816C1D7" w:rsidR="003420F8" w:rsidRPr="007C4761" w:rsidRDefault="003420F8">
      <w:pPr>
        <w:rPr>
          <w:rFonts w:ascii="Arial" w:hAnsi="Arial" w:cs="Arial"/>
          <w:szCs w:val="28"/>
        </w:rPr>
      </w:pPr>
      <w:r w:rsidRPr="007C4761">
        <w:rPr>
          <w:rFonts w:ascii="Arial" w:hAnsi="Arial" w:cs="Arial"/>
          <w:szCs w:val="28"/>
        </w:rPr>
        <w:t>Finally, Mrs Clutter is not presented as a typical female character, and therefore is not a motherly role within the family of the Clutters. This could be suggested when it says ‘the tension, the withdrawals, the pillow-muted sobbing behind locked doors, all due to an out-of-order backbone?’ This could suggest that Mrs Clutter is not a motherly figure within the family and the use of the asyndetic list reinforces that. The use of the rhetorical question ‘all due to an out-of-order backbone?’ could suggest that Mr Clutter is unable to believe Mrs Clutter when she suggests this. The use of ‘behind locked doors’ could be a hidden meaning within the family, that even though everyone in Kansas wants to have a family like the Clutters, nobody knows what is happening behind closed doors.</w:t>
      </w:r>
    </w:p>
    <w:p w14:paraId="2EFCD4B3" w14:textId="77777777" w:rsidR="004B6E24" w:rsidRDefault="004B6E24">
      <w:pPr>
        <w:rPr>
          <w:rFonts w:ascii="Arial" w:hAnsi="Arial" w:cs="Arial"/>
          <w:sz w:val="28"/>
          <w:szCs w:val="28"/>
        </w:rPr>
      </w:pPr>
    </w:p>
    <w:p w14:paraId="3478913F" w14:textId="46748F38" w:rsidR="004B6E24" w:rsidRDefault="004B6E24">
      <w:pPr>
        <w:rPr>
          <w:rFonts w:ascii="Arial" w:hAnsi="Arial" w:cs="Arial"/>
          <w:sz w:val="28"/>
          <w:szCs w:val="28"/>
        </w:rPr>
      </w:pPr>
      <w:r>
        <w:rPr>
          <w:rFonts w:ascii="Arial" w:hAnsi="Arial" w:cs="Arial"/>
          <w:sz w:val="28"/>
          <w:szCs w:val="28"/>
        </w:rPr>
        <w:br w:type="page"/>
      </w:r>
    </w:p>
    <w:p w14:paraId="4E9D8E8C" w14:textId="54DE1B21" w:rsidR="003C223E" w:rsidRDefault="003C223E">
      <w:pPr>
        <w:rPr>
          <w:rFonts w:ascii="Arial" w:hAnsi="Arial" w:cs="Arial"/>
          <w:sz w:val="28"/>
          <w:szCs w:val="28"/>
        </w:rPr>
      </w:pPr>
    </w:p>
    <w:p w14:paraId="67C3B13B" w14:textId="20DAE148" w:rsidR="003C223E" w:rsidRPr="00E613A6" w:rsidRDefault="00E613A6">
      <w:pPr>
        <w:rPr>
          <w:rFonts w:ascii="Arial" w:hAnsi="Arial" w:cs="Arial"/>
          <w:i/>
          <w:sz w:val="28"/>
          <w:szCs w:val="28"/>
        </w:rPr>
      </w:pPr>
      <w:r>
        <w:rPr>
          <w:rFonts w:ascii="Arial" w:hAnsi="Arial" w:cs="Arial"/>
          <w:i/>
          <w:sz w:val="28"/>
          <w:szCs w:val="28"/>
        </w:rPr>
        <w:t>From the mark scheme (2019)</w:t>
      </w:r>
    </w:p>
    <w:p w14:paraId="01CA57FB" w14:textId="77777777" w:rsidR="007F567C" w:rsidRDefault="007F567C">
      <w:pPr>
        <w:rPr>
          <w:rFonts w:ascii="Arial" w:hAnsi="Arial" w:cs="Arial"/>
          <w:sz w:val="28"/>
          <w:szCs w:val="28"/>
        </w:rPr>
      </w:pPr>
    </w:p>
    <w:tbl>
      <w:tblPr>
        <w:tblStyle w:val="TableGrid"/>
        <w:tblW w:w="10206" w:type="dxa"/>
        <w:tblInd w:w="-459" w:type="dxa"/>
        <w:tblLook w:val="04A0" w:firstRow="1" w:lastRow="0" w:firstColumn="1" w:lastColumn="0" w:noHBand="0" w:noVBand="1"/>
      </w:tblPr>
      <w:tblGrid>
        <w:gridCol w:w="851"/>
        <w:gridCol w:w="9355"/>
      </w:tblGrid>
      <w:tr w:rsidR="004B6E24" w:rsidRPr="003C223E" w14:paraId="70FB784D" w14:textId="77777777" w:rsidTr="003C223E">
        <w:tc>
          <w:tcPr>
            <w:tcW w:w="851" w:type="dxa"/>
            <w:shd w:val="clear" w:color="auto" w:fill="DDD9C3" w:themeFill="background2" w:themeFillShade="E6"/>
          </w:tcPr>
          <w:p w14:paraId="4CD93A38" w14:textId="77777777" w:rsidR="004B6E24" w:rsidRPr="003C223E" w:rsidRDefault="004B6E24" w:rsidP="00F25AD1">
            <w:pPr>
              <w:rPr>
                <w:rFonts w:ascii="Arial" w:hAnsi="Arial" w:cs="Arial"/>
                <w:b/>
                <w:caps/>
              </w:rPr>
            </w:pPr>
            <w:r w:rsidRPr="003C223E">
              <w:rPr>
                <w:rFonts w:ascii="Arial" w:hAnsi="Arial" w:cs="Arial"/>
                <w:b/>
              </w:rPr>
              <w:t>Q5 (</w:t>
            </w:r>
            <w:proofErr w:type="spellStart"/>
            <w:r w:rsidRPr="003C223E">
              <w:rPr>
                <w:rFonts w:ascii="Arial" w:hAnsi="Arial" w:cs="Arial"/>
                <w:b/>
              </w:rPr>
              <w:t>i</w:t>
            </w:r>
            <w:proofErr w:type="spellEnd"/>
            <w:r w:rsidRPr="003C223E">
              <w:rPr>
                <w:rFonts w:ascii="Arial" w:hAnsi="Arial" w:cs="Arial"/>
                <w:b/>
              </w:rPr>
              <w:t>)</w:t>
            </w:r>
          </w:p>
        </w:tc>
        <w:tc>
          <w:tcPr>
            <w:tcW w:w="9355" w:type="dxa"/>
            <w:shd w:val="clear" w:color="auto" w:fill="DDD9C3" w:themeFill="background2" w:themeFillShade="E6"/>
          </w:tcPr>
          <w:p w14:paraId="449B458B" w14:textId="400F488F" w:rsidR="004B6E24" w:rsidRPr="003C223E" w:rsidRDefault="004B6E24" w:rsidP="00F25AD1">
            <w:pPr>
              <w:rPr>
                <w:rFonts w:ascii="Arial" w:hAnsi="Arial" w:cs="Arial"/>
                <w:b/>
              </w:rPr>
            </w:pPr>
            <w:r w:rsidRPr="003C223E">
              <w:rPr>
                <w:rFonts w:ascii="Arial" w:hAnsi="Arial" w:cs="Arial"/>
                <w:b/>
              </w:rPr>
              <w:t xml:space="preserve">Use integrated linguistic and literary approaches to examine how Truman Capote presents the Clutter family in this extract.                                          </w:t>
            </w:r>
            <w:r w:rsidR="003C223E" w:rsidRPr="003C223E">
              <w:rPr>
                <w:rFonts w:ascii="Arial" w:hAnsi="Arial" w:cs="Arial"/>
                <w:b/>
              </w:rPr>
              <w:t xml:space="preserve">                  </w:t>
            </w:r>
            <w:r w:rsidR="003C223E">
              <w:rPr>
                <w:rFonts w:ascii="Arial" w:hAnsi="Arial" w:cs="Arial"/>
                <w:b/>
              </w:rPr>
              <w:t xml:space="preserve"> </w:t>
            </w:r>
            <w:r w:rsidR="003C223E" w:rsidRPr="003C223E">
              <w:rPr>
                <w:rFonts w:ascii="Arial" w:hAnsi="Arial" w:cs="Arial"/>
                <w:b/>
              </w:rPr>
              <w:t xml:space="preserve">  </w:t>
            </w:r>
            <w:r w:rsidR="003C223E">
              <w:rPr>
                <w:rFonts w:ascii="Arial" w:hAnsi="Arial" w:cs="Arial"/>
                <w:b/>
              </w:rPr>
              <w:t xml:space="preserve">      </w:t>
            </w:r>
            <w:r w:rsidR="003C223E" w:rsidRPr="003C223E">
              <w:rPr>
                <w:rFonts w:ascii="Arial" w:hAnsi="Arial" w:cs="Arial"/>
                <w:b/>
              </w:rPr>
              <w:t xml:space="preserve"> </w:t>
            </w:r>
            <w:r w:rsidRPr="003C223E">
              <w:rPr>
                <w:rFonts w:ascii="Arial" w:hAnsi="Arial" w:cs="Arial"/>
                <w:b/>
              </w:rPr>
              <w:t xml:space="preserve"> [24]</w:t>
            </w:r>
          </w:p>
          <w:p w14:paraId="13C7BF1D" w14:textId="77777777" w:rsidR="004B6E24" w:rsidRPr="003C223E" w:rsidRDefault="004B6E24" w:rsidP="00F25AD1">
            <w:pPr>
              <w:autoSpaceDE w:val="0"/>
              <w:autoSpaceDN w:val="0"/>
              <w:adjustRightInd w:val="0"/>
              <w:rPr>
                <w:rFonts w:ascii="Arial" w:hAnsi="Arial" w:cs="Arial"/>
                <w:b/>
              </w:rPr>
            </w:pPr>
          </w:p>
        </w:tc>
      </w:tr>
      <w:tr w:rsidR="004B6E24" w:rsidRPr="003C223E" w14:paraId="169166B6" w14:textId="77777777" w:rsidTr="003C223E">
        <w:tc>
          <w:tcPr>
            <w:tcW w:w="851" w:type="dxa"/>
          </w:tcPr>
          <w:p w14:paraId="7A4307B9" w14:textId="77777777" w:rsidR="004B6E24" w:rsidRPr="003C223E" w:rsidRDefault="004B6E24" w:rsidP="00F25AD1">
            <w:pPr>
              <w:rPr>
                <w:rFonts w:ascii="Arial" w:hAnsi="Arial" w:cs="Arial"/>
                <w:b/>
                <w:caps/>
              </w:rPr>
            </w:pPr>
            <w:r w:rsidRPr="003C223E">
              <w:rPr>
                <w:rFonts w:ascii="Arial" w:hAnsi="Arial" w:cs="Arial"/>
                <w:b/>
                <w:caps/>
              </w:rPr>
              <w:t>AO1</w:t>
            </w:r>
          </w:p>
        </w:tc>
        <w:tc>
          <w:tcPr>
            <w:tcW w:w="9355" w:type="dxa"/>
          </w:tcPr>
          <w:p w14:paraId="788C37D1" w14:textId="77777777" w:rsidR="004B6E24" w:rsidRPr="003C223E" w:rsidRDefault="004B6E24" w:rsidP="00F25AD1">
            <w:pPr>
              <w:autoSpaceDE w:val="0"/>
              <w:autoSpaceDN w:val="0"/>
              <w:adjustRightInd w:val="0"/>
              <w:rPr>
                <w:rFonts w:ascii="Arial" w:hAnsi="Arial" w:cs="Arial"/>
              </w:rPr>
            </w:pPr>
            <w:r w:rsidRPr="003C223E">
              <w:rPr>
                <w:rFonts w:ascii="Arial" w:hAnsi="Arial" w:cs="Arial"/>
              </w:rPr>
              <w:t>Candidates should use coherent written expression within their response.</w:t>
            </w:r>
          </w:p>
          <w:p w14:paraId="3646579E" w14:textId="77777777" w:rsidR="004B6E24" w:rsidRPr="003C223E" w:rsidRDefault="004B6E24" w:rsidP="00F25AD1">
            <w:pPr>
              <w:autoSpaceDE w:val="0"/>
              <w:autoSpaceDN w:val="0"/>
              <w:adjustRightInd w:val="0"/>
              <w:rPr>
                <w:rFonts w:ascii="Arial" w:hAnsi="Arial" w:cs="Arial"/>
              </w:rPr>
            </w:pPr>
            <w:r w:rsidRPr="003C223E">
              <w:rPr>
                <w:rFonts w:ascii="Arial" w:hAnsi="Arial" w:cs="Arial"/>
              </w:rPr>
              <w:t>Candidates should apply relevant literary and linguistic terminology in their analysis.</w:t>
            </w:r>
          </w:p>
          <w:p w14:paraId="439C2AA1" w14:textId="77777777" w:rsidR="004B6E24" w:rsidRPr="003C223E" w:rsidRDefault="004B6E24" w:rsidP="00F25AD1">
            <w:pPr>
              <w:autoSpaceDE w:val="0"/>
              <w:autoSpaceDN w:val="0"/>
              <w:adjustRightInd w:val="0"/>
              <w:rPr>
                <w:rFonts w:ascii="Arial" w:hAnsi="Arial" w:cs="Arial"/>
              </w:rPr>
            </w:pPr>
            <w:r w:rsidRPr="003C223E">
              <w:rPr>
                <w:rFonts w:ascii="Arial" w:hAnsi="Arial" w:cs="Arial"/>
              </w:rPr>
              <w:t>Some literary and linguistic features that candidates may choose to explore include, but are not limited to:</w:t>
            </w:r>
          </w:p>
          <w:p w14:paraId="591C4159" w14:textId="77777777" w:rsidR="004B6E24" w:rsidRPr="003C223E" w:rsidRDefault="004B6E24" w:rsidP="00F25AD1">
            <w:pPr>
              <w:autoSpaceDE w:val="0"/>
              <w:autoSpaceDN w:val="0"/>
              <w:adjustRightInd w:val="0"/>
              <w:rPr>
                <w:rFonts w:ascii="Arial" w:hAnsi="Arial" w:cs="Arial"/>
              </w:rPr>
            </w:pPr>
          </w:p>
          <w:p w14:paraId="2C03CB86" w14:textId="77777777" w:rsidR="004B6E24" w:rsidRPr="003C223E" w:rsidRDefault="004B6E24" w:rsidP="004B6E24">
            <w:pPr>
              <w:pStyle w:val="ListParagraph"/>
              <w:numPr>
                <w:ilvl w:val="0"/>
                <w:numId w:val="1"/>
              </w:numPr>
              <w:autoSpaceDE w:val="0"/>
              <w:autoSpaceDN w:val="0"/>
              <w:adjustRightInd w:val="0"/>
              <w:rPr>
                <w:rFonts w:ascii="Arial" w:hAnsi="Arial" w:cs="Arial"/>
              </w:rPr>
            </w:pPr>
            <w:r w:rsidRPr="003C223E">
              <w:rPr>
                <w:rFonts w:ascii="Arial" w:hAnsi="Arial" w:cs="Arial"/>
              </w:rPr>
              <w:t>adjectival phrase ‘Always certain’ to describe Mr Clutter’s outlook</w:t>
            </w:r>
          </w:p>
          <w:p w14:paraId="28A3A581" w14:textId="77777777" w:rsidR="004B6E24" w:rsidRPr="003C223E" w:rsidRDefault="004B6E24" w:rsidP="004B6E24">
            <w:pPr>
              <w:pStyle w:val="ListParagraph"/>
              <w:numPr>
                <w:ilvl w:val="0"/>
                <w:numId w:val="1"/>
              </w:numPr>
              <w:autoSpaceDE w:val="0"/>
              <w:autoSpaceDN w:val="0"/>
              <w:adjustRightInd w:val="0"/>
              <w:rPr>
                <w:rFonts w:ascii="Arial" w:hAnsi="Arial" w:cs="Arial"/>
              </w:rPr>
            </w:pPr>
            <w:r w:rsidRPr="003C223E">
              <w:rPr>
                <w:rFonts w:ascii="Arial" w:hAnsi="Arial" w:cs="Arial"/>
              </w:rPr>
              <w:t>noun phrase ‘what remained of a finger once mangled by a piece of farm machinery’</w:t>
            </w:r>
          </w:p>
          <w:p w14:paraId="291106D4" w14:textId="77777777" w:rsidR="004B6E24" w:rsidRPr="003C223E" w:rsidRDefault="004B6E24" w:rsidP="004B6E24">
            <w:pPr>
              <w:pStyle w:val="ListParagraph"/>
              <w:numPr>
                <w:ilvl w:val="0"/>
                <w:numId w:val="1"/>
              </w:numPr>
              <w:autoSpaceDE w:val="0"/>
              <w:autoSpaceDN w:val="0"/>
              <w:adjustRightInd w:val="0"/>
              <w:rPr>
                <w:rFonts w:ascii="Arial" w:hAnsi="Arial" w:cs="Arial"/>
              </w:rPr>
            </w:pPr>
            <w:r w:rsidRPr="003C223E">
              <w:rPr>
                <w:rFonts w:ascii="Arial" w:hAnsi="Arial" w:cs="Arial"/>
              </w:rPr>
              <w:t>noun phrase ‘a plain gold band’ to symbolise the Clutters’ marriage</w:t>
            </w:r>
          </w:p>
          <w:p w14:paraId="0D3FB901" w14:textId="77777777" w:rsidR="004B6E24" w:rsidRPr="003C223E" w:rsidRDefault="004B6E24" w:rsidP="004B6E24">
            <w:pPr>
              <w:pStyle w:val="ListParagraph"/>
              <w:numPr>
                <w:ilvl w:val="0"/>
                <w:numId w:val="1"/>
              </w:numPr>
              <w:autoSpaceDE w:val="0"/>
              <w:autoSpaceDN w:val="0"/>
              <w:adjustRightInd w:val="0"/>
              <w:rPr>
                <w:rFonts w:ascii="Arial" w:hAnsi="Arial" w:cs="Arial"/>
              </w:rPr>
            </w:pPr>
            <w:r w:rsidRPr="003C223E">
              <w:rPr>
                <w:rFonts w:ascii="Arial" w:hAnsi="Arial" w:cs="Arial"/>
              </w:rPr>
              <w:t>asyndetic listing in noun phrase describing Bonnie: ‘a timid, pious, delicate girl’</w:t>
            </w:r>
          </w:p>
          <w:p w14:paraId="60A90180" w14:textId="77777777" w:rsidR="004B6E24" w:rsidRPr="003C223E" w:rsidRDefault="004B6E24" w:rsidP="004B6E24">
            <w:pPr>
              <w:pStyle w:val="ListParagraph"/>
              <w:numPr>
                <w:ilvl w:val="0"/>
                <w:numId w:val="1"/>
              </w:numPr>
              <w:autoSpaceDE w:val="0"/>
              <w:autoSpaceDN w:val="0"/>
              <w:adjustRightInd w:val="0"/>
              <w:rPr>
                <w:rFonts w:ascii="Arial" w:hAnsi="Arial" w:cs="Arial"/>
              </w:rPr>
            </w:pPr>
            <w:r w:rsidRPr="003C223E">
              <w:rPr>
                <w:rFonts w:ascii="Arial" w:hAnsi="Arial" w:cs="Arial"/>
              </w:rPr>
              <w:t>comparative ‘three years younger’</w:t>
            </w:r>
          </w:p>
          <w:p w14:paraId="4EAB76CC" w14:textId="77777777" w:rsidR="004B6E24" w:rsidRPr="003C223E" w:rsidRDefault="004B6E24" w:rsidP="004B6E24">
            <w:pPr>
              <w:pStyle w:val="ListParagraph"/>
              <w:numPr>
                <w:ilvl w:val="0"/>
                <w:numId w:val="1"/>
              </w:numPr>
              <w:autoSpaceDE w:val="0"/>
              <w:autoSpaceDN w:val="0"/>
              <w:adjustRightInd w:val="0"/>
              <w:rPr>
                <w:rFonts w:ascii="Arial" w:hAnsi="Arial" w:cs="Arial"/>
              </w:rPr>
            </w:pPr>
            <w:r w:rsidRPr="003C223E">
              <w:rPr>
                <w:rFonts w:ascii="Arial" w:hAnsi="Arial" w:cs="Arial"/>
              </w:rPr>
              <w:t>noun phrase ‘a sizeable Thanksgiving reunion’</w:t>
            </w:r>
          </w:p>
          <w:p w14:paraId="22F94E25" w14:textId="77777777" w:rsidR="004B6E24" w:rsidRPr="003C223E" w:rsidRDefault="004B6E24" w:rsidP="004B6E24">
            <w:pPr>
              <w:pStyle w:val="ListParagraph"/>
              <w:numPr>
                <w:ilvl w:val="0"/>
                <w:numId w:val="1"/>
              </w:numPr>
              <w:autoSpaceDE w:val="0"/>
              <w:autoSpaceDN w:val="0"/>
              <w:adjustRightInd w:val="0"/>
              <w:rPr>
                <w:rFonts w:ascii="Arial" w:hAnsi="Arial" w:cs="Arial"/>
              </w:rPr>
            </w:pPr>
            <w:r w:rsidRPr="003C223E">
              <w:rPr>
                <w:rFonts w:ascii="Arial" w:hAnsi="Arial" w:cs="Arial"/>
              </w:rPr>
              <w:t>quantifier ‘fifty-odd kinfolk’ to illustrate size of extended family</w:t>
            </w:r>
          </w:p>
          <w:p w14:paraId="5137B9B5" w14:textId="77777777" w:rsidR="004B6E24" w:rsidRPr="003C223E" w:rsidRDefault="004B6E24" w:rsidP="004B6E24">
            <w:pPr>
              <w:pStyle w:val="ListParagraph"/>
              <w:numPr>
                <w:ilvl w:val="0"/>
                <w:numId w:val="1"/>
              </w:numPr>
              <w:autoSpaceDE w:val="0"/>
              <w:autoSpaceDN w:val="0"/>
              <w:adjustRightInd w:val="0"/>
              <w:rPr>
                <w:rFonts w:ascii="Arial" w:hAnsi="Arial" w:cs="Arial"/>
              </w:rPr>
            </w:pPr>
            <w:r w:rsidRPr="003C223E">
              <w:rPr>
                <w:rFonts w:ascii="Arial" w:hAnsi="Arial" w:cs="Arial"/>
              </w:rPr>
              <w:t>parenthesis ‘of whom her father very much approved’ to describe Beverly’s fiancé</w:t>
            </w:r>
          </w:p>
          <w:p w14:paraId="61DC2D8B" w14:textId="77777777" w:rsidR="004B6E24" w:rsidRPr="003C223E" w:rsidRDefault="004B6E24" w:rsidP="004B6E24">
            <w:pPr>
              <w:pStyle w:val="ListParagraph"/>
              <w:numPr>
                <w:ilvl w:val="0"/>
                <w:numId w:val="1"/>
              </w:numPr>
              <w:autoSpaceDE w:val="0"/>
              <w:autoSpaceDN w:val="0"/>
              <w:adjustRightInd w:val="0"/>
              <w:rPr>
                <w:rFonts w:ascii="Arial" w:hAnsi="Arial" w:cs="Arial"/>
              </w:rPr>
            </w:pPr>
            <w:r w:rsidRPr="003C223E">
              <w:rPr>
                <w:rFonts w:ascii="Arial" w:hAnsi="Arial" w:cs="Arial"/>
              </w:rPr>
              <w:t>noun phrase ‘the town darling’ to describe Nancy</w:t>
            </w:r>
          </w:p>
          <w:p w14:paraId="56CC10B3" w14:textId="77777777" w:rsidR="004B6E24" w:rsidRPr="003C223E" w:rsidRDefault="004B6E24" w:rsidP="004B6E24">
            <w:pPr>
              <w:pStyle w:val="ListParagraph"/>
              <w:numPr>
                <w:ilvl w:val="0"/>
                <w:numId w:val="1"/>
              </w:numPr>
              <w:autoSpaceDE w:val="0"/>
              <w:autoSpaceDN w:val="0"/>
              <w:adjustRightInd w:val="0"/>
              <w:rPr>
                <w:rFonts w:ascii="Arial" w:hAnsi="Arial" w:cs="Arial"/>
              </w:rPr>
            </w:pPr>
            <w:r w:rsidRPr="003C223E">
              <w:rPr>
                <w:rFonts w:ascii="Arial" w:hAnsi="Arial" w:cs="Arial"/>
              </w:rPr>
              <w:t>euphemisms ‘nervous and ‘little spells’ to describe Bonnie’s mental health</w:t>
            </w:r>
          </w:p>
          <w:p w14:paraId="6DA98FBF" w14:textId="77777777" w:rsidR="004B6E24" w:rsidRPr="003C223E" w:rsidRDefault="004B6E24" w:rsidP="004B6E24">
            <w:pPr>
              <w:pStyle w:val="ListParagraph"/>
              <w:numPr>
                <w:ilvl w:val="0"/>
                <w:numId w:val="1"/>
              </w:numPr>
              <w:autoSpaceDE w:val="0"/>
              <w:autoSpaceDN w:val="0"/>
              <w:adjustRightInd w:val="0"/>
              <w:rPr>
                <w:rFonts w:ascii="Arial" w:hAnsi="Arial" w:cs="Arial"/>
              </w:rPr>
            </w:pPr>
            <w:r w:rsidRPr="003C223E">
              <w:rPr>
                <w:rFonts w:ascii="Arial" w:hAnsi="Arial" w:cs="Arial"/>
              </w:rPr>
              <w:t>metaphor ‘shadowed terrain’/’sunlight’</w:t>
            </w:r>
          </w:p>
          <w:p w14:paraId="1CFC81BC" w14:textId="77777777" w:rsidR="004B6E24" w:rsidRPr="003C223E" w:rsidRDefault="004B6E24" w:rsidP="004B6E24">
            <w:pPr>
              <w:pStyle w:val="ListParagraph"/>
              <w:numPr>
                <w:ilvl w:val="0"/>
                <w:numId w:val="1"/>
              </w:numPr>
              <w:autoSpaceDE w:val="0"/>
              <w:autoSpaceDN w:val="0"/>
              <w:adjustRightInd w:val="0"/>
              <w:rPr>
                <w:rFonts w:ascii="Arial" w:hAnsi="Arial" w:cs="Arial"/>
              </w:rPr>
            </w:pPr>
            <w:r w:rsidRPr="003C223E">
              <w:rPr>
                <w:rFonts w:ascii="Arial" w:hAnsi="Arial" w:cs="Arial"/>
              </w:rPr>
              <w:t>rhetorical question beginning ‘Was it possible…’</w:t>
            </w:r>
          </w:p>
          <w:p w14:paraId="1E09B9C7" w14:textId="77777777" w:rsidR="004B6E24" w:rsidRPr="003C223E" w:rsidRDefault="004B6E24" w:rsidP="004B6E24">
            <w:pPr>
              <w:pStyle w:val="ListParagraph"/>
              <w:numPr>
                <w:ilvl w:val="0"/>
                <w:numId w:val="1"/>
              </w:numPr>
              <w:autoSpaceDE w:val="0"/>
              <w:autoSpaceDN w:val="0"/>
              <w:adjustRightInd w:val="0"/>
              <w:rPr>
                <w:rFonts w:ascii="Arial" w:hAnsi="Arial" w:cs="Arial"/>
              </w:rPr>
            </w:pPr>
            <w:r w:rsidRPr="003C223E">
              <w:rPr>
                <w:rFonts w:ascii="Arial" w:hAnsi="Arial" w:cs="Arial"/>
              </w:rPr>
              <w:t>noun phrase with religious connotations ‘a blessing of unmarred gratitude’.</w:t>
            </w:r>
          </w:p>
          <w:p w14:paraId="7628CEC6" w14:textId="77777777" w:rsidR="004B6E24" w:rsidRPr="003C223E" w:rsidRDefault="004B6E24" w:rsidP="00F25AD1">
            <w:pPr>
              <w:pStyle w:val="ListParagraph"/>
              <w:autoSpaceDE w:val="0"/>
              <w:autoSpaceDN w:val="0"/>
              <w:adjustRightInd w:val="0"/>
              <w:rPr>
                <w:rFonts w:ascii="Arial" w:hAnsi="Arial" w:cs="Arial"/>
              </w:rPr>
            </w:pPr>
          </w:p>
        </w:tc>
      </w:tr>
      <w:tr w:rsidR="004B6E24" w:rsidRPr="003C223E" w14:paraId="3B125BFB" w14:textId="77777777" w:rsidTr="003C223E">
        <w:tc>
          <w:tcPr>
            <w:tcW w:w="851" w:type="dxa"/>
          </w:tcPr>
          <w:p w14:paraId="631E136E" w14:textId="77777777" w:rsidR="004B6E24" w:rsidRPr="003C223E" w:rsidRDefault="004B6E24" w:rsidP="00F25AD1">
            <w:pPr>
              <w:rPr>
                <w:rFonts w:ascii="Arial" w:hAnsi="Arial" w:cs="Arial"/>
                <w:b/>
                <w:caps/>
              </w:rPr>
            </w:pPr>
            <w:r w:rsidRPr="003C223E">
              <w:rPr>
                <w:rFonts w:ascii="Arial" w:hAnsi="Arial" w:cs="Arial"/>
                <w:b/>
                <w:caps/>
              </w:rPr>
              <w:t>AO2</w:t>
            </w:r>
          </w:p>
        </w:tc>
        <w:tc>
          <w:tcPr>
            <w:tcW w:w="9355" w:type="dxa"/>
          </w:tcPr>
          <w:p w14:paraId="13DC4F76" w14:textId="77777777" w:rsidR="004B6E24" w:rsidRPr="003C223E" w:rsidRDefault="004B6E24" w:rsidP="00F25AD1">
            <w:pPr>
              <w:autoSpaceDE w:val="0"/>
              <w:autoSpaceDN w:val="0"/>
              <w:adjustRightInd w:val="0"/>
              <w:rPr>
                <w:rFonts w:ascii="Arial" w:hAnsi="Arial" w:cs="Arial"/>
              </w:rPr>
            </w:pPr>
            <w:r w:rsidRPr="003C223E">
              <w:rPr>
                <w:rFonts w:ascii="Arial" w:hAnsi="Arial" w:cs="Arial"/>
              </w:rPr>
              <w:t>Candidates should select appropriate supporting evidence from the text and apply relevant literary and linguistic terminology in their analysis.</w:t>
            </w:r>
          </w:p>
          <w:p w14:paraId="05E115F2" w14:textId="77777777" w:rsidR="004B6E24" w:rsidRPr="003C223E" w:rsidRDefault="004B6E24" w:rsidP="00F25AD1">
            <w:pPr>
              <w:rPr>
                <w:rFonts w:ascii="Arial" w:hAnsi="Arial" w:cs="Arial"/>
              </w:rPr>
            </w:pPr>
          </w:p>
          <w:p w14:paraId="2713A19C" w14:textId="77777777" w:rsidR="004B6E24" w:rsidRPr="003C223E" w:rsidRDefault="004B6E24" w:rsidP="00F25AD1">
            <w:pPr>
              <w:rPr>
                <w:rFonts w:ascii="Arial" w:hAnsi="Arial" w:cs="Arial"/>
                <w:b/>
              </w:rPr>
            </w:pPr>
            <w:r w:rsidRPr="003C223E">
              <w:rPr>
                <w:rFonts w:ascii="Arial" w:hAnsi="Arial" w:cs="Arial"/>
                <w:b/>
              </w:rPr>
              <w:t>Look for and reward all valid interpretations.</w:t>
            </w:r>
          </w:p>
          <w:p w14:paraId="372B9618" w14:textId="77777777" w:rsidR="004B6E24" w:rsidRPr="003C223E" w:rsidRDefault="004B6E24" w:rsidP="00F25AD1">
            <w:pPr>
              <w:rPr>
                <w:rFonts w:ascii="Arial" w:hAnsi="Arial" w:cs="Arial"/>
              </w:rPr>
            </w:pPr>
          </w:p>
          <w:p w14:paraId="1E29E7F2" w14:textId="77777777" w:rsidR="004B6E24" w:rsidRPr="003C223E" w:rsidRDefault="004B6E24" w:rsidP="004B6E24">
            <w:pPr>
              <w:pStyle w:val="ListParagraph"/>
              <w:numPr>
                <w:ilvl w:val="0"/>
                <w:numId w:val="2"/>
              </w:numPr>
              <w:rPr>
                <w:rFonts w:ascii="Arial" w:hAnsi="Arial" w:cs="Arial"/>
              </w:rPr>
            </w:pPr>
            <w:r w:rsidRPr="003C223E">
              <w:rPr>
                <w:rFonts w:ascii="Arial" w:hAnsi="Arial" w:cs="Arial"/>
              </w:rPr>
              <w:t xml:space="preserve">extract begins to establish the author’s and society’s impressions of the Clutter family. </w:t>
            </w:r>
          </w:p>
          <w:p w14:paraId="48B3DE7E" w14:textId="77777777" w:rsidR="004B6E24" w:rsidRPr="003C223E" w:rsidRDefault="004B6E24" w:rsidP="004B6E24">
            <w:pPr>
              <w:pStyle w:val="ListParagraph"/>
              <w:numPr>
                <w:ilvl w:val="0"/>
                <w:numId w:val="2"/>
              </w:numPr>
              <w:rPr>
                <w:rFonts w:ascii="Arial" w:hAnsi="Arial" w:cs="Arial"/>
              </w:rPr>
            </w:pPr>
            <w:r w:rsidRPr="003C223E">
              <w:rPr>
                <w:rFonts w:ascii="Arial" w:hAnsi="Arial" w:cs="Arial"/>
              </w:rPr>
              <w:t xml:space="preserve">candidates might take the view that, by describing Herb Clutter first, Capote is presenting him as very much at the head of the family and its dominant figure. </w:t>
            </w:r>
          </w:p>
          <w:p w14:paraId="376B6EBA" w14:textId="77777777" w:rsidR="004B6E24" w:rsidRPr="003C223E" w:rsidRDefault="004B6E24" w:rsidP="004B6E24">
            <w:pPr>
              <w:pStyle w:val="ListParagraph"/>
              <w:numPr>
                <w:ilvl w:val="0"/>
                <w:numId w:val="2"/>
              </w:numPr>
              <w:rPr>
                <w:rFonts w:ascii="Arial" w:hAnsi="Arial" w:cs="Arial"/>
              </w:rPr>
            </w:pPr>
            <w:r w:rsidRPr="003C223E">
              <w:rPr>
                <w:rFonts w:ascii="Arial" w:hAnsi="Arial" w:cs="Arial"/>
              </w:rPr>
              <w:t xml:space="preserve">some might suggest that the mention of Mr Clutter’s injured finger symbolises his commitment to hard physical work, with the ‘plain gold band’ suggesting a modest, unshowy nature in addition to </w:t>
            </w:r>
            <w:proofErr w:type="gramStart"/>
            <w:r w:rsidRPr="003C223E">
              <w:rPr>
                <w:rFonts w:ascii="Arial" w:hAnsi="Arial" w:cs="Arial"/>
              </w:rPr>
              <w:t>being</w:t>
            </w:r>
            <w:proofErr w:type="gramEnd"/>
            <w:r w:rsidRPr="003C223E">
              <w:rPr>
                <w:rFonts w:ascii="Arial" w:hAnsi="Arial" w:cs="Arial"/>
              </w:rPr>
              <w:t xml:space="preserve"> a signifier of a long and stable marriage. description of the rest of the Clutter family reinforces the idea that they are an ideal, almost perfect family – for example, even though </w:t>
            </w:r>
            <w:proofErr w:type="spellStart"/>
            <w:r w:rsidRPr="003C223E">
              <w:rPr>
                <w:rFonts w:ascii="Arial" w:hAnsi="Arial" w:cs="Arial"/>
              </w:rPr>
              <w:t>Eveanna</w:t>
            </w:r>
            <w:proofErr w:type="spellEnd"/>
            <w:r w:rsidRPr="003C223E">
              <w:rPr>
                <w:rFonts w:ascii="Arial" w:hAnsi="Arial" w:cs="Arial"/>
              </w:rPr>
              <w:t xml:space="preserve">, the eldest daughter, has moved away and has a family of her own, she still ‘visited Holcomb frequently’. </w:t>
            </w:r>
          </w:p>
          <w:p w14:paraId="2F839F14" w14:textId="77777777" w:rsidR="004B6E24" w:rsidRPr="003C223E" w:rsidRDefault="004B6E24" w:rsidP="004B6E24">
            <w:pPr>
              <w:pStyle w:val="ListParagraph"/>
              <w:numPr>
                <w:ilvl w:val="0"/>
                <w:numId w:val="2"/>
              </w:numPr>
              <w:rPr>
                <w:rFonts w:ascii="Arial" w:hAnsi="Arial" w:cs="Arial"/>
              </w:rPr>
            </w:pPr>
            <w:r w:rsidRPr="003C223E">
              <w:rPr>
                <w:rFonts w:ascii="Arial" w:hAnsi="Arial" w:cs="Arial"/>
              </w:rPr>
              <w:t xml:space="preserve">the ‘Thanksgiving reunion’ of ‘fifty-odd kinfolk’ also implies that there is a large extended family (‘the Clutter clan’), some of whom are prepared to travel long distances, illustrating the closeness of the wider family and also Herb and Bonnie’s organisational skills and hospitality, further reinforced by the mention of the forthcoming wedding. </w:t>
            </w:r>
          </w:p>
          <w:p w14:paraId="677A7D02" w14:textId="77777777" w:rsidR="004B6E24" w:rsidRPr="003C223E" w:rsidRDefault="004B6E24" w:rsidP="004B6E24">
            <w:pPr>
              <w:pStyle w:val="ListParagraph"/>
              <w:numPr>
                <w:ilvl w:val="0"/>
                <w:numId w:val="2"/>
              </w:numPr>
              <w:rPr>
                <w:rFonts w:ascii="Arial" w:hAnsi="Arial" w:cs="Arial"/>
              </w:rPr>
            </w:pPr>
            <w:r w:rsidRPr="003C223E">
              <w:rPr>
                <w:rFonts w:ascii="Arial" w:hAnsi="Arial" w:cs="Arial"/>
              </w:rPr>
              <w:t xml:space="preserve">overall impression created by the first paragraph is that the Clutters are an example of the perfect American family, embodying the ‘American Dream’. </w:t>
            </w:r>
          </w:p>
          <w:p w14:paraId="611A9F26" w14:textId="77777777" w:rsidR="004B6E24" w:rsidRPr="003C223E" w:rsidRDefault="004B6E24" w:rsidP="004B6E24">
            <w:pPr>
              <w:pStyle w:val="ListParagraph"/>
              <w:numPr>
                <w:ilvl w:val="0"/>
                <w:numId w:val="2"/>
              </w:numPr>
              <w:rPr>
                <w:rFonts w:ascii="Arial" w:hAnsi="Arial" w:cs="Arial"/>
              </w:rPr>
            </w:pPr>
            <w:r w:rsidRPr="003C223E">
              <w:rPr>
                <w:rFonts w:ascii="Arial" w:hAnsi="Arial" w:cs="Arial"/>
              </w:rPr>
              <w:t>second paragraph mitigates this somewhat with the reference to Bonnie’s mental health but even here there is a suggestion that the situation is improving, through Capote’s use of the metaphor of ‘sunlight’ on ‘shadowed terrain’: if the health issue is physical rather than mental then it can easily be rectified and there will be nothing to spoil Herb Clutter’s ‘unmarred gratitude,’ a noun phrase underlining the significance of the family’s religious beliefs.</w:t>
            </w:r>
          </w:p>
          <w:p w14:paraId="55586472" w14:textId="77777777" w:rsidR="004B6E24" w:rsidRPr="003C223E" w:rsidRDefault="004B6E24" w:rsidP="00F25AD1">
            <w:pPr>
              <w:rPr>
                <w:rFonts w:ascii="Arial" w:hAnsi="Arial" w:cs="Arial"/>
              </w:rPr>
            </w:pPr>
            <w:r w:rsidRPr="003C223E">
              <w:rPr>
                <w:rFonts w:ascii="Arial" w:hAnsi="Arial" w:cs="Arial"/>
              </w:rPr>
              <w:t xml:space="preserve"> </w:t>
            </w:r>
          </w:p>
        </w:tc>
      </w:tr>
    </w:tbl>
    <w:p w14:paraId="2C9EEB0C" w14:textId="79B4D7A3" w:rsidR="001E20AE" w:rsidRDefault="001E20AE">
      <w:pPr>
        <w:rPr>
          <w:rFonts w:ascii="Arial" w:hAnsi="Arial" w:cs="Arial"/>
          <w:sz w:val="21"/>
          <w:szCs w:val="21"/>
        </w:rPr>
      </w:pPr>
    </w:p>
    <w:p w14:paraId="29C1741D" w14:textId="7D904596" w:rsidR="007F567C" w:rsidRDefault="007F567C">
      <w:pPr>
        <w:rPr>
          <w:rFonts w:ascii="Arial" w:hAnsi="Arial" w:cs="Arial"/>
          <w:sz w:val="21"/>
          <w:szCs w:val="21"/>
        </w:rPr>
      </w:pPr>
    </w:p>
    <w:p w14:paraId="22CA8F85" w14:textId="4FF096E4" w:rsidR="007F567C" w:rsidRDefault="007F567C">
      <w:pPr>
        <w:rPr>
          <w:rFonts w:ascii="Arial" w:hAnsi="Arial" w:cs="Arial"/>
          <w:sz w:val="21"/>
          <w:szCs w:val="21"/>
        </w:rPr>
      </w:pPr>
    </w:p>
    <w:p w14:paraId="0DBB0A01" w14:textId="222891F2" w:rsidR="00265C04" w:rsidRPr="007F567C" w:rsidRDefault="00265C04" w:rsidP="00265C04">
      <w:pPr>
        <w:jc w:val="center"/>
        <w:rPr>
          <w:rFonts w:ascii="Arial" w:hAnsi="Arial" w:cs="Arial"/>
          <w:b/>
          <w:sz w:val="24"/>
        </w:rPr>
      </w:pPr>
      <w:r w:rsidRPr="007F567C">
        <w:rPr>
          <w:rFonts w:ascii="Arial" w:hAnsi="Arial" w:cs="Arial"/>
          <w:b/>
          <w:sz w:val="24"/>
        </w:rPr>
        <w:t>Section B</w:t>
      </w:r>
      <w:r>
        <w:rPr>
          <w:rFonts w:ascii="Arial" w:hAnsi="Arial" w:cs="Arial"/>
          <w:b/>
          <w:sz w:val="24"/>
        </w:rPr>
        <w:t>: Context</w:t>
      </w:r>
    </w:p>
    <w:p w14:paraId="5BD97DCC" w14:textId="345EADBC" w:rsidR="007F567C" w:rsidRDefault="007F567C">
      <w:pPr>
        <w:rPr>
          <w:rFonts w:ascii="Arial" w:hAnsi="Arial" w:cs="Arial"/>
          <w:sz w:val="21"/>
          <w:szCs w:val="21"/>
        </w:rPr>
      </w:pPr>
    </w:p>
    <w:p w14:paraId="2F3BE6A1" w14:textId="280B8675" w:rsidR="00905FD8" w:rsidRDefault="00905FD8">
      <w:pPr>
        <w:rPr>
          <w:rFonts w:ascii="Arial" w:hAnsi="Arial" w:cs="Arial"/>
          <w:sz w:val="21"/>
          <w:szCs w:val="21"/>
        </w:rPr>
      </w:pPr>
    </w:p>
    <w:tbl>
      <w:tblPr>
        <w:tblStyle w:val="TableGrid"/>
        <w:tblW w:w="10206" w:type="dxa"/>
        <w:tblInd w:w="-459" w:type="dxa"/>
        <w:tblLook w:val="04A0" w:firstRow="1" w:lastRow="0" w:firstColumn="1" w:lastColumn="0" w:noHBand="0" w:noVBand="1"/>
      </w:tblPr>
      <w:tblGrid>
        <w:gridCol w:w="3686"/>
        <w:gridCol w:w="6520"/>
      </w:tblGrid>
      <w:tr w:rsidR="00905FD8" w:rsidRPr="00453658" w14:paraId="5342521C" w14:textId="77777777" w:rsidTr="00265C04">
        <w:trPr>
          <w:trHeight w:val="582"/>
        </w:trPr>
        <w:tc>
          <w:tcPr>
            <w:tcW w:w="3686" w:type="dxa"/>
          </w:tcPr>
          <w:p w14:paraId="6054438F" w14:textId="77777777" w:rsidR="00905FD8" w:rsidRPr="00453658" w:rsidRDefault="00905FD8" w:rsidP="002213CF">
            <w:pPr>
              <w:rPr>
                <w:rFonts w:ascii="Arial" w:hAnsi="Arial" w:cs="Arial"/>
                <w:b/>
              </w:rPr>
            </w:pPr>
            <w:r w:rsidRPr="00453658">
              <w:rPr>
                <w:rFonts w:ascii="Arial" w:hAnsi="Arial" w:cs="Arial"/>
                <w:b/>
              </w:rPr>
              <w:t>PERSIA</w:t>
            </w:r>
          </w:p>
        </w:tc>
        <w:tc>
          <w:tcPr>
            <w:tcW w:w="6520" w:type="dxa"/>
          </w:tcPr>
          <w:p w14:paraId="64635F0D" w14:textId="5BC574A8" w:rsidR="00905FD8" w:rsidRPr="00453658" w:rsidRDefault="00905FD8" w:rsidP="00580D4A">
            <w:pPr>
              <w:rPr>
                <w:rFonts w:ascii="Arial" w:hAnsi="Arial" w:cs="Arial"/>
                <w:b/>
              </w:rPr>
            </w:pPr>
            <w:r w:rsidRPr="00453658">
              <w:rPr>
                <w:rFonts w:ascii="Arial" w:hAnsi="Arial" w:cs="Arial"/>
                <w:b/>
              </w:rPr>
              <w:t>SPECIFIC CONTEXTUAL POINT</w:t>
            </w:r>
            <w:r w:rsidR="00580D4A">
              <w:rPr>
                <w:rFonts w:ascii="Arial" w:hAnsi="Arial" w:cs="Arial"/>
                <w:b/>
              </w:rPr>
              <w:t xml:space="preserve"> </w:t>
            </w:r>
            <w:r w:rsidRPr="00453658">
              <w:rPr>
                <w:rFonts w:ascii="Arial" w:hAnsi="Arial" w:cs="Arial"/>
                <w:b/>
              </w:rPr>
              <w:t>/</w:t>
            </w:r>
            <w:r w:rsidR="00580D4A">
              <w:rPr>
                <w:rFonts w:ascii="Arial" w:hAnsi="Arial" w:cs="Arial"/>
                <w:b/>
              </w:rPr>
              <w:t xml:space="preserve"> </w:t>
            </w:r>
            <w:r w:rsidRPr="00453658">
              <w:rPr>
                <w:rFonts w:ascii="Arial" w:hAnsi="Arial" w:cs="Arial"/>
                <w:b/>
              </w:rPr>
              <w:t>KEY EPISODE FROM TEXT</w:t>
            </w:r>
          </w:p>
        </w:tc>
      </w:tr>
      <w:tr w:rsidR="00905FD8" w:rsidRPr="00453658" w14:paraId="65A7FFE0" w14:textId="77777777" w:rsidTr="00265C04">
        <w:trPr>
          <w:trHeight w:val="2054"/>
        </w:trPr>
        <w:tc>
          <w:tcPr>
            <w:tcW w:w="3686" w:type="dxa"/>
          </w:tcPr>
          <w:p w14:paraId="3254D497" w14:textId="77777777" w:rsidR="00905FD8" w:rsidRPr="00905FD8" w:rsidRDefault="00905FD8" w:rsidP="002213CF">
            <w:pPr>
              <w:rPr>
                <w:rFonts w:ascii="Arial" w:hAnsi="Arial" w:cs="Arial"/>
                <w:b/>
                <w:i/>
              </w:rPr>
            </w:pPr>
            <w:r w:rsidRPr="00905FD8">
              <w:rPr>
                <w:rFonts w:ascii="Arial" w:hAnsi="Arial" w:cs="Arial"/>
                <w:b/>
                <w:i/>
              </w:rPr>
              <w:t>Political</w:t>
            </w:r>
          </w:p>
          <w:p w14:paraId="7B6C6537" w14:textId="13BD33A7" w:rsidR="00905FD8" w:rsidRPr="00905FD8" w:rsidRDefault="00905FD8" w:rsidP="00905FD8">
            <w:pPr>
              <w:pStyle w:val="ListParagraph"/>
              <w:numPr>
                <w:ilvl w:val="0"/>
                <w:numId w:val="5"/>
              </w:numPr>
              <w:rPr>
                <w:rFonts w:ascii="Arial" w:hAnsi="Arial" w:cs="Arial"/>
              </w:rPr>
            </w:pPr>
            <w:r w:rsidRPr="00905FD8">
              <w:rPr>
                <w:rFonts w:ascii="Arial" w:hAnsi="Arial" w:cs="Arial"/>
              </w:rPr>
              <w:t>Laws / Acts relevant to topic</w:t>
            </w:r>
          </w:p>
          <w:p w14:paraId="0873F04F" w14:textId="4BD0A309" w:rsidR="00905FD8" w:rsidRPr="00905FD8" w:rsidRDefault="00905FD8" w:rsidP="00905FD8">
            <w:pPr>
              <w:pStyle w:val="ListParagraph"/>
              <w:numPr>
                <w:ilvl w:val="0"/>
                <w:numId w:val="5"/>
              </w:numPr>
              <w:rPr>
                <w:rFonts w:ascii="Arial" w:hAnsi="Arial" w:cs="Arial"/>
              </w:rPr>
            </w:pPr>
            <w:r w:rsidRPr="00905FD8">
              <w:rPr>
                <w:rFonts w:ascii="Arial" w:hAnsi="Arial" w:cs="Arial"/>
              </w:rPr>
              <w:t>Government / Politics</w:t>
            </w:r>
          </w:p>
        </w:tc>
        <w:tc>
          <w:tcPr>
            <w:tcW w:w="6520" w:type="dxa"/>
          </w:tcPr>
          <w:p w14:paraId="62D6CDF4" w14:textId="77777777" w:rsidR="00905FD8" w:rsidRPr="00453658" w:rsidRDefault="00905FD8" w:rsidP="002213CF">
            <w:pPr>
              <w:rPr>
                <w:rFonts w:ascii="Arial" w:hAnsi="Arial" w:cs="Arial"/>
              </w:rPr>
            </w:pPr>
          </w:p>
        </w:tc>
      </w:tr>
      <w:tr w:rsidR="00905FD8" w:rsidRPr="00453658" w14:paraId="13EA1D8F" w14:textId="77777777" w:rsidTr="00265C04">
        <w:trPr>
          <w:trHeight w:val="1924"/>
        </w:trPr>
        <w:tc>
          <w:tcPr>
            <w:tcW w:w="3686" w:type="dxa"/>
          </w:tcPr>
          <w:p w14:paraId="79102656" w14:textId="77777777" w:rsidR="00905FD8" w:rsidRPr="00905FD8" w:rsidRDefault="00905FD8" w:rsidP="002213CF">
            <w:pPr>
              <w:rPr>
                <w:rFonts w:ascii="Arial" w:hAnsi="Arial" w:cs="Arial"/>
                <w:b/>
                <w:i/>
              </w:rPr>
            </w:pPr>
            <w:r w:rsidRPr="00905FD8">
              <w:rPr>
                <w:rFonts w:ascii="Arial" w:hAnsi="Arial" w:cs="Arial"/>
                <w:b/>
                <w:i/>
              </w:rPr>
              <w:t>Economic</w:t>
            </w:r>
          </w:p>
          <w:p w14:paraId="7B9BBC02" w14:textId="393FCB55" w:rsidR="00905FD8" w:rsidRPr="00905FD8" w:rsidRDefault="00905FD8" w:rsidP="00905FD8">
            <w:pPr>
              <w:pStyle w:val="ListParagraph"/>
              <w:numPr>
                <w:ilvl w:val="0"/>
                <w:numId w:val="6"/>
              </w:numPr>
              <w:rPr>
                <w:rFonts w:ascii="Arial" w:hAnsi="Arial" w:cs="Arial"/>
              </w:rPr>
            </w:pPr>
            <w:r w:rsidRPr="00905FD8">
              <w:rPr>
                <w:rFonts w:ascii="Arial" w:hAnsi="Arial" w:cs="Arial"/>
              </w:rPr>
              <w:t>Attitudes towards wealth and poverty</w:t>
            </w:r>
          </w:p>
          <w:p w14:paraId="208881DA" w14:textId="407C67B7" w:rsidR="00905FD8" w:rsidRPr="00905FD8" w:rsidRDefault="00905FD8" w:rsidP="00905FD8">
            <w:pPr>
              <w:pStyle w:val="ListParagraph"/>
              <w:numPr>
                <w:ilvl w:val="0"/>
                <w:numId w:val="6"/>
              </w:numPr>
              <w:rPr>
                <w:rFonts w:ascii="Arial" w:hAnsi="Arial" w:cs="Arial"/>
              </w:rPr>
            </w:pPr>
            <w:r w:rsidRPr="00905FD8">
              <w:rPr>
                <w:rFonts w:ascii="Arial" w:hAnsi="Arial" w:cs="Arial"/>
              </w:rPr>
              <w:t>Jobs and income</w:t>
            </w:r>
          </w:p>
          <w:p w14:paraId="7CF1883B" w14:textId="77777777" w:rsidR="00905FD8" w:rsidRPr="00905FD8" w:rsidRDefault="00905FD8" w:rsidP="00905FD8">
            <w:pPr>
              <w:pStyle w:val="ListParagraph"/>
              <w:numPr>
                <w:ilvl w:val="0"/>
                <w:numId w:val="6"/>
              </w:numPr>
              <w:rPr>
                <w:rFonts w:ascii="Arial" w:hAnsi="Arial" w:cs="Arial"/>
              </w:rPr>
            </w:pPr>
            <w:r w:rsidRPr="00905FD8">
              <w:rPr>
                <w:rFonts w:ascii="Arial" w:hAnsi="Arial" w:cs="Arial"/>
              </w:rPr>
              <w:t xml:space="preserve">Crime and punishment </w:t>
            </w:r>
          </w:p>
          <w:p w14:paraId="4CD9CF49" w14:textId="746C61D1" w:rsidR="00905FD8" w:rsidRPr="00905FD8" w:rsidRDefault="00905FD8" w:rsidP="00905FD8">
            <w:pPr>
              <w:pStyle w:val="ListParagraph"/>
              <w:numPr>
                <w:ilvl w:val="0"/>
                <w:numId w:val="6"/>
              </w:numPr>
              <w:rPr>
                <w:rFonts w:ascii="Arial" w:hAnsi="Arial" w:cs="Arial"/>
              </w:rPr>
            </w:pPr>
            <w:r w:rsidRPr="00905FD8">
              <w:rPr>
                <w:rFonts w:ascii="Arial" w:hAnsi="Arial" w:cs="Arial"/>
              </w:rPr>
              <w:t>Wealth and poverty/inequalities</w:t>
            </w:r>
          </w:p>
        </w:tc>
        <w:tc>
          <w:tcPr>
            <w:tcW w:w="6520" w:type="dxa"/>
          </w:tcPr>
          <w:p w14:paraId="5AF213B0" w14:textId="77777777" w:rsidR="00905FD8" w:rsidRPr="00453658" w:rsidRDefault="00905FD8" w:rsidP="002213CF">
            <w:pPr>
              <w:rPr>
                <w:rFonts w:ascii="Arial" w:hAnsi="Arial" w:cs="Arial"/>
              </w:rPr>
            </w:pPr>
          </w:p>
        </w:tc>
      </w:tr>
      <w:tr w:rsidR="00905FD8" w:rsidRPr="00453658" w14:paraId="62433442" w14:textId="77777777" w:rsidTr="00265C04">
        <w:trPr>
          <w:trHeight w:val="2054"/>
        </w:trPr>
        <w:tc>
          <w:tcPr>
            <w:tcW w:w="3686" w:type="dxa"/>
          </w:tcPr>
          <w:p w14:paraId="177CA987" w14:textId="77777777" w:rsidR="00905FD8" w:rsidRPr="00453658" w:rsidRDefault="00905FD8" w:rsidP="002213CF">
            <w:pPr>
              <w:rPr>
                <w:rFonts w:ascii="Arial" w:hAnsi="Arial" w:cs="Arial"/>
              </w:rPr>
            </w:pPr>
            <w:r w:rsidRPr="00905FD8">
              <w:rPr>
                <w:rFonts w:ascii="Arial" w:hAnsi="Arial" w:cs="Arial"/>
                <w:b/>
                <w:i/>
              </w:rPr>
              <w:t>Religious</w:t>
            </w:r>
            <w:r w:rsidRPr="00453658">
              <w:rPr>
                <w:rFonts w:ascii="Arial" w:hAnsi="Arial" w:cs="Arial"/>
              </w:rPr>
              <w:t xml:space="preserve"> (if relevant)</w:t>
            </w:r>
          </w:p>
          <w:p w14:paraId="24806AD3" w14:textId="137D1CCB" w:rsidR="00905FD8" w:rsidRPr="00905FD8" w:rsidRDefault="00905FD8" w:rsidP="00905FD8">
            <w:pPr>
              <w:pStyle w:val="ListParagraph"/>
              <w:numPr>
                <w:ilvl w:val="0"/>
                <w:numId w:val="7"/>
              </w:numPr>
              <w:rPr>
                <w:rFonts w:ascii="Arial" w:hAnsi="Arial" w:cs="Arial"/>
              </w:rPr>
            </w:pPr>
            <w:r w:rsidRPr="00905FD8">
              <w:rPr>
                <w:rFonts w:ascii="Arial" w:hAnsi="Arial" w:cs="Arial"/>
              </w:rPr>
              <w:t>Writer’s personal beliefs</w:t>
            </w:r>
          </w:p>
          <w:p w14:paraId="6D8EDEC4" w14:textId="6E85C3C8" w:rsidR="00905FD8" w:rsidRPr="00905FD8" w:rsidRDefault="00905FD8" w:rsidP="00905FD8">
            <w:pPr>
              <w:pStyle w:val="ListParagraph"/>
              <w:numPr>
                <w:ilvl w:val="0"/>
                <w:numId w:val="7"/>
              </w:numPr>
              <w:rPr>
                <w:rFonts w:ascii="Arial" w:hAnsi="Arial" w:cs="Arial"/>
              </w:rPr>
            </w:pPr>
            <w:r w:rsidRPr="00905FD8">
              <w:rPr>
                <w:rFonts w:ascii="Arial" w:hAnsi="Arial" w:cs="Arial"/>
              </w:rPr>
              <w:t>Attitudes towards religion in society</w:t>
            </w:r>
          </w:p>
        </w:tc>
        <w:tc>
          <w:tcPr>
            <w:tcW w:w="6520" w:type="dxa"/>
          </w:tcPr>
          <w:p w14:paraId="1D04F54C" w14:textId="77777777" w:rsidR="00905FD8" w:rsidRPr="00453658" w:rsidRDefault="00905FD8" w:rsidP="002213CF">
            <w:pPr>
              <w:rPr>
                <w:rFonts w:ascii="Arial" w:hAnsi="Arial" w:cs="Arial"/>
              </w:rPr>
            </w:pPr>
          </w:p>
        </w:tc>
      </w:tr>
      <w:tr w:rsidR="00905FD8" w:rsidRPr="00453658" w14:paraId="19DA7C79" w14:textId="77777777" w:rsidTr="00265C04">
        <w:trPr>
          <w:trHeight w:val="2054"/>
        </w:trPr>
        <w:tc>
          <w:tcPr>
            <w:tcW w:w="3686" w:type="dxa"/>
          </w:tcPr>
          <w:p w14:paraId="4738A50A" w14:textId="77777777" w:rsidR="00905FD8" w:rsidRPr="00905FD8" w:rsidRDefault="00905FD8" w:rsidP="002213CF">
            <w:pPr>
              <w:rPr>
                <w:rFonts w:ascii="Arial" w:hAnsi="Arial" w:cs="Arial"/>
                <w:b/>
                <w:i/>
              </w:rPr>
            </w:pPr>
            <w:r w:rsidRPr="00905FD8">
              <w:rPr>
                <w:rFonts w:ascii="Arial" w:hAnsi="Arial" w:cs="Arial"/>
                <w:b/>
                <w:i/>
              </w:rPr>
              <w:t>Social</w:t>
            </w:r>
          </w:p>
          <w:p w14:paraId="63203B09" w14:textId="5F6BDE88" w:rsidR="00905FD8" w:rsidRPr="00905FD8" w:rsidRDefault="00905FD8" w:rsidP="00905FD8">
            <w:pPr>
              <w:pStyle w:val="ListParagraph"/>
              <w:numPr>
                <w:ilvl w:val="0"/>
                <w:numId w:val="8"/>
              </w:numPr>
              <w:rPr>
                <w:rFonts w:ascii="Arial" w:hAnsi="Arial" w:cs="Arial"/>
              </w:rPr>
            </w:pPr>
            <w:r w:rsidRPr="00905FD8">
              <w:rPr>
                <w:rFonts w:ascii="Arial" w:hAnsi="Arial" w:cs="Arial"/>
              </w:rPr>
              <w:t>Gender/ attitudes towards sex</w:t>
            </w:r>
          </w:p>
          <w:p w14:paraId="6685B045" w14:textId="18F477DC" w:rsidR="00905FD8" w:rsidRPr="00905FD8" w:rsidRDefault="00905FD8" w:rsidP="00905FD8">
            <w:pPr>
              <w:pStyle w:val="ListParagraph"/>
              <w:numPr>
                <w:ilvl w:val="0"/>
                <w:numId w:val="8"/>
              </w:numPr>
              <w:rPr>
                <w:rFonts w:ascii="Arial" w:hAnsi="Arial" w:cs="Arial"/>
              </w:rPr>
            </w:pPr>
            <w:r w:rsidRPr="00905FD8">
              <w:rPr>
                <w:rFonts w:ascii="Arial" w:hAnsi="Arial" w:cs="Arial"/>
              </w:rPr>
              <w:t>Family structure</w:t>
            </w:r>
          </w:p>
          <w:p w14:paraId="31C82567" w14:textId="1EF00815" w:rsidR="00905FD8" w:rsidRPr="00905FD8" w:rsidRDefault="00905FD8" w:rsidP="00905FD8">
            <w:pPr>
              <w:pStyle w:val="ListParagraph"/>
              <w:numPr>
                <w:ilvl w:val="0"/>
                <w:numId w:val="8"/>
              </w:numPr>
              <w:rPr>
                <w:rFonts w:ascii="Arial" w:hAnsi="Arial" w:cs="Arial"/>
              </w:rPr>
            </w:pPr>
            <w:r w:rsidRPr="00905FD8">
              <w:rPr>
                <w:rFonts w:ascii="Arial" w:hAnsi="Arial" w:cs="Arial"/>
              </w:rPr>
              <w:t>Living conditions</w:t>
            </w:r>
          </w:p>
        </w:tc>
        <w:tc>
          <w:tcPr>
            <w:tcW w:w="6520" w:type="dxa"/>
          </w:tcPr>
          <w:p w14:paraId="664FAE31" w14:textId="77777777" w:rsidR="00905FD8" w:rsidRPr="00453658" w:rsidRDefault="00905FD8" w:rsidP="002213CF">
            <w:pPr>
              <w:rPr>
                <w:rFonts w:ascii="Arial" w:hAnsi="Arial" w:cs="Arial"/>
              </w:rPr>
            </w:pPr>
          </w:p>
        </w:tc>
      </w:tr>
      <w:tr w:rsidR="00905FD8" w:rsidRPr="00453658" w14:paraId="7482A809" w14:textId="77777777" w:rsidTr="00265C04">
        <w:trPr>
          <w:trHeight w:val="2054"/>
        </w:trPr>
        <w:tc>
          <w:tcPr>
            <w:tcW w:w="3686" w:type="dxa"/>
          </w:tcPr>
          <w:p w14:paraId="6DE5EC4B" w14:textId="77777777" w:rsidR="00905FD8" w:rsidRPr="00905FD8" w:rsidRDefault="00905FD8" w:rsidP="002213CF">
            <w:pPr>
              <w:rPr>
                <w:rFonts w:ascii="Arial" w:hAnsi="Arial" w:cs="Arial"/>
                <w:b/>
                <w:i/>
              </w:rPr>
            </w:pPr>
            <w:r w:rsidRPr="00905FD8">
              <w:rPr>
                <w:rFonts w:ascii="Arial" w:hAnsi="Arial" w:cs="Arial"/>
                <w:b/>
                <w:i/>
              </w:rPr>
              <w:t>Individual</w:t>
            </w:r>
          </w:p>
          <w:p w14:paraId="28A6FE3F" w14:textId="4501DC7A" w:rsidR="00905FD8" w:rsidRPr="00905FD8" w:rsidRDefault="00905FD8" w:rsidP="00905FD8">
            <w:pPr>
              <w:pStyle w:val="ListParagraph"/>
              <w:numPr>
                <w:ilvl w:val="0"/>
                <w:numId w:val="9"/>
              </w:numPr>
              <w:rPr>
                <w:rFonts w:ascii="Arial" w:hAnsi="Arial" w:cs="Arial"/>
              </w:rPr>
            </w:pPr>
            <w:r w:rsidRPr="00905FD8">
              <w:rPr>
                <w:rFonts w:ascii="Arial" w:hAnsi="Arial" w:cs="Arial"/>
              </w:rPr>
              <w:t xml:space="preserve">Relevant biographical details of the writer: their life, influences on them, circumstances of producing the text </w:t>
            </w:r>
          </w:p>
        </w:tc>
        <w:tc>
          <w:tcPr>
            <w:tcW w:w="6520" w:type="dxa"/>
          </w:tcPr>
          <w:p w14:paraId="29747A40" w14:textId="77777777" w:rsidR="00905FD8" w:rsidRPr="00453658" w:rsidRDefault="00905FD8" w:rsidP="002213CF">
            <w:pPr>
              <w:rPr>
                <w:rFonts w:ascii="Arial" w:hAnsi="Arial" w:cs="Arial"/>
              </w:rPr>
            </w:pPr>
          </w:p>
        </w:tc>
      </w:tr>
      <w:tr w:rsidR="00905FD8" w:rsidRPr="00453658" w14:paraId="706E84F8" w14:textId="77777777" w:rsidTr="00265C04">
        <w:trPr>
          <w:trHeight w:val="2054"/>
        </w:trPr>
        <w:tc>
          <w:tcPr>
            <w:tcW w:w="3686" w:type="dxa"/>
          </w:tcPr>
          <w:p w14:paraId="537569B7" w14:textId="77777777" w:rsidR="00905FD8" w:rsidRPr="00453658" w:rsidRDefault="00905FD8" w:rsidP="002213CF">
            <w:pPr>
              <w:rPr>
                <w:rFonts w:ascii="Arial" w:hAnsi="Arial" w:cs="Arial"/>
              </w:rPr>
            </w:pPr>
            <w:r w:rsidRPr="00580D4A">
              <w:rPr>
                <w:rFonts w:ascii="Arial" w:hAnsi="Arial" w:cs="Arial"/>
                <w:b/>
                <w:i/>
              </w:rPr>
              <w:t>Artistic</w:t>
            </w:r>
            <w:r w:rsidRPr="00453658">
              <w:rPr>
                <w:rFonts w:ascii="Arial" w:hAnsi="Arial" w:cs="Arial"/>
              </w:rPr>
              <w:t xml:space="preserve"> (if relevant)</w:t>
            </w:r>
          </w:p>
          <w:p w14:paraId="5A65627A" w14:textId="221C4006" w:rsidR="00905FD8" w:rsidRPr="00580D4A" w:rsidRDefault="00905FD8" w:rsidP="00580D4A">
            <w:pPr>
              <w:pStyle w:val="ListParagraph"/>
              <w:numPr>
                <w:ilvl w:val="0"/>
                <w:numId w:val="9"/>
              </w:numPr>
              <w:rPr>
                <w:rFonts w:ascii="Arial" w:hAnsi="Arial" w:cs="Arial"/>
              </w:rPr>
            </w:pPr>
            <w:r w:rsidRPr="00580D4A">
              <w:rPr>
                <w:rFonts w:ascii="Arial" w:hAnsi="Arial" w:cs="Arial"/>
              </w:rPr>
              <w:t>Genre</w:t>
            </w:r>
          </w:p>
          <w:p w14:paraId="7E7FC9B8" w14:textId="5ADE29CD" w:rsidR="00905FD8" w:rsidRPr="00580D4A" w:rsidRDefault="00905FD8" w:rsidP="00580D4A">
            <w:pPr>
              <w:pStyle w:val="ListParagraph"/>
              <w:numPr>
                <w:ilvl w:val="0"/>
                <w:numId w:val="9"/>
              </w:numPr>
              <w:rPr>
                <w:rFonts w:ascii="Arial" w:hAnsi="Arial" w:cs="Arial"/>
              </w:rPr>
            </w:pPr>
            <w:r w:rsidRPr="00580D4A">
              <w:rPr>
                <w:rFonts w:ascii="Arial" w:hAnsi="Arial" w:cs="Arial"/>
              </w:rPr>
              <w:t>Literary movements</w:t>
            </w:r>
          </w:p>
          <w:p w14:paraId="076A8B2A" w14:textId="665A3D93" w:rsidR="00905FD8" w:rsidRPr="00580D4A" w:rsidRDefault="00905FD8" w:rsidP="00580D4A">
            <w:pPr>
              <w:pStyle w:val="ListParagraph"/>
              <w:numPr>
                <w:ilvl w:val="0"/>
                <w:numId w:val="9"/>
              </w:numPr>
              <w:rPr>
                <w:rFonts w:ascii="Arial" w:hAnsi="Arial" w:cs="Arial"/>
              </w:rPr>
            </w:pPr>
            <w:bookmarkStart w:id="0" w:name="_GoBack"/>
            <w:bookmarkEnd w:id="0"/>
            <w:r w:rsidRPr="00580D4A">
              <w:rPr>
                <w:rFonts w:ascii="Arial" w:hAnsi="Arial" w:cs="Arial"/>
              </w:rPr>
              <w:t>Key literary figures of the time</w:t>
            </w:r>
          </w:p>
        </w:tc>
        <w:tc>
          <w:tcPr>
            <w:tcW w:w="6520" w:type="dxa"/>
          </w:tcPr>
          <w:p w14:paraId="1D696C5A" w14:textId="77777777" w:rsidR="00905FD8" w:rsidRPr="00453658" w:rsidRDefault="00905FD8" w:rsidP="002213CF">
            <w:pPr>
              <w:rPr>
                <w:rFonts w:ascii="Arial" w:hAnsi="Arial" w:cs="Arial"/>
              </w:rPr>
            </w:pPr>
          </w:p>
        </w:tc>
      </w:tr>
    </w:tbl>
    <w:p w14:paraId="5D31F36B" w14:textId="77777777" w:rsidR="00905FD8" w:rsidRPr="003C223E" w:rsidRDefault="00905FD8">
      <w:pPr>
        <w:rPr>
          <w:rFonts w:ascii="Arial" w:hAnsi="Arial" w:cs="Arial"/>
          <w:sz w:val="21"/>
          <w:szCs w:val="21"/>
        </w:rPr>
      </w:pPr>
    </w:p>
    <w:sectPr w:rsidR="00905FD8" w:rsidRPr="003C223E" w:rsidSect="00E613A6">
      <w:headerReference w:type="default" r:id="rId10"/>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3BD09" w14:textId="77777777" w:rsidR="00BB271B" w:rsidRDefault="00BB271B" w:rsidP="00DF7D95">
      <w:pPr>
        <w:spacing w:line="240" w:lineRule="auto"/>
      </w:pPr>
      <w:r>
        <w:separator/>
      </w:r>
    </w:p>
  </w:endnote>
  <w:endnote w:type="continuationSeparator" w:id="0">
    <w:p w14:paraId="1F1DA953" w14:textId="77777777" w:rsidR="00BB271B" w:rsidRDefault="00BB271B" w:rsidP="00DF7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F4F9F" w14:textId="77777777" w:rsidR="00BB271B" w:rsidRDefault="00BB271B" w:rsidP="00DF7D95">
      <w:pPr>
        <w:spacing w:line="240" w:lineRule="auto"/>
      </w:pPr>
      <w:r>
        <w:separator/>
      </w:r>
    </w:p>
  </w:footnote>
  <w:footnote w:type="continuationSeparator" w:id="0">
    <w:p w14:paraId="349859FB" w14:textId="77777777" w:rsidR="00BB271B" w:rsidRDefault="00BB271B" w:rsidP="00DF7D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75396" w14:textId="77777777" w:rsidR="00EC22A4" w:rsidRDefault="00EC22A4" w:rsidP="00EC22A4">
    <w:pPr>
      <w:pStyle w:val="Header"/>
    </w:pPr>
    <w:r>
      <w:rPr>
        <w:noProof/>
        <w:lang w:eastAsia="en-GB"/>
      </w:rPr>
      <w:drawing>
        <wp:anchor distT="0" distB="0" distL="114300" distR="114300" simplePos="0" relativeHeight="251659264" behindDoc="0" locked="0" layoutInCell="1" allowOverlap="1" wp14:anchorId="31530049" wp14:editId="583EB407">
          <wp:simplePos x="0" y="0"/>
          <wp:positionH relativeFrom="margin">
            <wp:align>left</wp:align>
          </wp:positionH>
          <wp:positionV relativeFrom="paragraph">
            <wp:posOffset>-211455</wp:posOffset>
          </wp:positionV>
          <wp:extent cx="775970" cy="775970"/>
          <wp:effectExtent l="0" t="0" r="5080" b="5080"/>
          <wp:wrapNone/>
          <wp:docPr id="3" name="Picture 3" descr="Z:\Pictures\logos\WJEC_Logo_RGB.jpg"/>
          <wp:cNvGraphicFramePr/>
          <a:graphic xmlns:a="http://schemas.openxmlformats.org/drawingml/2006/main">
            <a:graphicData uri="http://schemas.openxmlformats.org/drawingml/2006/picture">
              <pic:pic xmlns:pic="http://schemas.openxmlformats.org/drawingml/2006/picture">
                <pic:nvPicPr>
                  <pic:cNvPr id="1" name="Picture 1" descr="Z:\Pictures\logos\WJEC_Logo_RGB.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775970"/>
                  </a:xfrm>
                  <a:prstGeom prst="rect">
                    <a:avLst/>
                  </a:prstGeom>
                  <a:noFill/>
                  <a:ln>
                    <a:noFill/>
                  </a:ln>
                </pic:spPr>
              </pic:pic>
            </a:graphicData>
          </a:graphic>
        </wp:anchor>
      </w:drawing>
    </w:r>
    <w:r>
      <w:rPr>
        <w:noProof/>
        <w:lang w:eastAsia="en-GB"/>
      </w:rPr>
      <w:drawing>
        <wp:anchor distT="0" distB="0" distL="114300" distR="114300" simplePos="0" relativeHeight="251660288" behindDoc="0" locked="0" layoutInCell="1" allowOverlap="1" wp14:anchorId="788D63A1" wp14:editId="633417B0">
          <wp:simplePos x="0" y="0"/>
          <wp:positionH relativeFrom="column">
            <wp:posOffset>4238625</wp:posOffset>
          </wp:positionH>
          <wp:positionV relativeFrom="paragraph">
            <wp:posOffset>-230505</wp:posOffset>
          </wp:positionV>
          <wp:extent cx="1616075" cy="829310"/>
          <wp:effectExtent l="0" t="0" r="3175" b="8890"/>
          <wp:wrapNone/>
          <wp:docPr id="4" name="Picture 4" descr="Z:\Pictures\logos\Eduqas_Part-of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ictures\logos\Eduqas_Part-of_Logo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6075" cy="829310"/>
                  </a:xfrm>
                  <a:prstGeom prst="rect">
                    <a:avLst/>
                  </a:prstGeom>
                  <a:noFill/>
                  <a:ln>
                    <a:noFill/>
                  </a:ln>
                </pic:spPr>
              </pic:pic>
            </a:graphicData>
          </a:graphic>
        </wp:anchor>
      </w:drawing>
    </w:r>
  </w:p>
  <w:p w14:paraId="2A8E54AB" w14:textId="77777777" w:rsidR="00EC22A4" w:rsidRDefault="00EC22A4" w:rsidP="00EC22A4">
    <w:pPr>
      <w:pStyle w:val="Header"/>
    </w:pPr>
  </w:p>
  <w:p w14:paraId="402AAC49" w14:textId="39DD63F3" w:rsidR="00DF7D95" w:rsidRPr="00DF7D95" w:rsidRDefault="00DF7D95" w:rsidP="00DF7D9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927C2"/>
    <w:multiLevelType w:val="hybridMultilevel"/>
    <w:tmpl w:val="F4E47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767C5D"/>
    <w:multiLevelType w:val="hybridMultilevel"/>
    <w:tmpl w:val="DBF4BFB4"/>
    <w:lvl w:ilvl="0" w:tplc="DF1E2FF2">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827A3D"/>
    <w:multiLevelType w:val="hybridMultilevel"/>
    <w:tmpl w:val="863E6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6606C3"/>
    <w:multiLevelType w:val="hybridMultilevel"/>
    <w:tmpl w:val="0C86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4388B"/>
    <w:multiLevelType w:val="hybridMultilevel"/>
    <w:tmpl w:val="D5E4498E"/>
    <w:lvl w:ilvl="0" w:tplc="6DDC34A4">
      <w:start w:val="5"/>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0F02BB0"/>
    <w:multiLevelType w:val="hybridMultilevel"/>
    <w:tmpl w:val="7A162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37346B6"/>
    <w:multiLevelType w:val="hybridMultilevel"/>
    <w:tmpl w:val="13CAA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CA52AEA"/>
    <w:multiLevelType w:val="hybridMultilevel"/>
    <w:tmpl w:val="2700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081C1D"/>
    <w:multiLevelType w:val="hybridMultilevel"/>
    <w:tmpl w:val="5DF05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6"/>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2C06"/>
    <w:rsid w:val="00003359"/>
    <w:rsid w:val="000035AF"/>
    <w:rsid w:val="00003C66"/>
    <w:rsid w:val="00003ED4"/>
    <w:rsid w:val="00006DCB"/>
    <w:rsid w:val="0001006A"/>
    <w:rsid w:val="00013410"/>
    <w:rsid w:val="00014036"/>
    <w:rsid w:val="00015872"/>
    <w:rsid w:val="00017177"/>
    <w:rsid w:val="00017FBC"/>
    <w:rsid w:val="00020DE2"/>
    <w:rsid w:val="0002194D"/>
    <w:rsid w:val="000265CA"/>
    <w:rsid w:val="00026B71"/>
    <w:rsid w:val="000279A9"/>
    <w:rsid w:val="0003005E"/>
    <w:rsid w:val="00033B4E"/>
    <w:rsid w:val="00033C9E"/>
    <w:rsid w:val="00033EE4"/>
    <w:rsid w:val="0003418C"/>
    <w:rsid w:val="0003650A"/>
    <w:rsid w:val="000372C5"/>
    <w:rsid w:val="00040F86"/>
    <w:rsid w:val="00043AEA"/>
    <w:rsid w:val="00043C6B"/>
    <w:rsid w:val="000461D9"/>
    <w:rsid w:val="0005008A"/>
    <w:rsid w:val="00050BD9"/>
    <w:rsid w:val="000525FE"/>
    <w:rsid w:val="00052CA9"/>
    <w:rsid w:val="00053EC2"/>
    <w:rsid w:val="000541DE"/>
    <w:rsid w:val="00056C30"/>
    <w:rsid w:val="000576FB"/>
    <w:rsid w:val="00057937"/>
    <w:rsid w:val="00060CB7"/>
    <w:rsid w:val="00061018"/>
    <w:rsid w:val="0006194B"/>
    <w:rsid w:val="00063CE8"/>
    <w:rsid w:val="00063D1A"/>
    <w:rsid w:val="000640D7"/>
    <w:rsid w:val="00066D7C"/>
    <w:rsid w:val="00067781"/>
    <w:rsid w:val="00067CCA"/>
    <w:rsid w:val="00070DA1"/>
    <w:rsid w:val="00070F2B"/>
    <w:rsid w:val="00071390"/>
    <w:rsid w:val="0007240F"/>
    <w:rsid w:val="0007406D"/>
    <w:rsid w:val="00074943"/>
    <w:rsid w:val="0007498C"/>
    <w:rsid w:val="00074B0D"/>
    <w:rsid w:val="00081384"/>
    <w:rsid w:val="00081F75"/>
    <w:rsid w:val="000854CF"/>
    <w:rsid w:val="00086A00"/>
    <w:rsid w:val="00086D5F"/>
    <w:rsid w:val="00087B66"/>
    <w:rsid w:val="00093149"/>
    <w:rsid w:val="000958F2"/>
    <w:rsid w:val="00097312"/>
    <w:rsid w:val="00097350"/>
    <w:rsid w:val="0009750B"/>
    <w:rsid w:val="000A03ED"/>
    <w:rsid w:val="000A431B"/>
    <w:rsid w:val="000A4352"/>
    <w:rsid w:val="000A4581"/>
    <w:rsid w:val="000A4A1D"/>
    <w:rsid w:val="000A5B76"/>
    <w:rsid w:val="000B16E4"/>
    <w:rsid w:val="000B24D8"/>
    <w:rsid w:val="000B7FDD"/>
    <w:rsid w:val="000C015F"/>
    <w:rsid w:val="000C0905"/>
    <w:rsid w:val="000C1D92"/>
    <w:rsid w:val="000C1E9E"/>
    <w:rsid w:val="000C3F2E"/>
    <w:rsid w:val="000C4314"/>
    <w:rsid w:val="000C466B"/>
    <w:rsid w:val="000D463B"/>
    <w:rsid w:val="000D51F1"/>
    <w:rsid w:val="000D5A77"/>
    <w:rsid w:val="000D76CD"/>
    <w:rsid w:val="000D79EC"/>
    <w:rsid w:val="000E0B59"/>
    <w:rsid w:val="000E2881"/>
    <w:rsid w:val="000E2F6C"/>
    <w:rsid w:val="000E34CD"/>
    <w:rsid w:val="000E53BF"/>
    <w:rsid w:val="000E53E7"/>
    <w:rsid w:val="000E6037"/>
    <w:rsid w:val="000E65DD"/>
    <w:rsid w:val="000E6C40"/>
    <w:rsid w:val="000E725B"/>
    <w:rsid w:val="000F11A2"/>
    <w:rsid w:val="000F26FC"/>
    <w:rsid w:val="000F38CD"/>
    <w:rsid w:val="000F5562"/>
    <w:rsid w:val="000F72B4"/>
    <w:rsid w:val="000F7E36"/>
    <w:rsid w:val="000F7E9B"/>
    <w:rsid w:val="00101B09"/>
    <w:rsid w:val="00102D19"/>
    <w:rsid w:val="001030C3"/>
    <w:rsid w:val="00103971"/>
    <w:rsid w:val="0010702D"/>
    <w:rsid w:val="00110CC5"/>
    <w:rsid w:val="001136DC"/>
    <w:rsid w:val="0011397C"/>
    <w:rsid w:val="0011399D"/>
    <w:rsid w:val="001149B3"/>
    <w:rsid w:val="00114D33"/>
    <w:rsid w:val="001171BD"/>
    <w:rsid w:val="001217C4"/>
    <w:rsid w:val="00121A51"/>
    <w:rsid w:val="00122AF4"/>
    <w:rsid w:val="0012325D"/>
    <w:rsid w:val="0012416B"/>
    <w:rsid w:val="001256D0"/>
    <w:rsid w:val="001264E9"/>
    <w:rsid w:val="00127685"/>
    <w:rsid w:val="001315E3"/>
    <w:rsid w:val="00131AFE"/>
    <w:rsid w:val="001417DC"/>
    <w:rsid w:val="00142F36"/>
    <w:rsid w:val="00144D66"/>
    <w:rsid w:val="00146D21"/>
    <w:rsid w:val="001507F3"/>
    <w:rsid w:val="00150F52"/>
    <w:rsid w:val="00152327"/>
    <w:rsid w:val="00154B9C"/>
    <w:rsid w:val="00154EC6"/>
    <w:rsid w:val="001566B2"/>
    <w:rsid w:val="00156FB8"/>
    <w:rsid w:val="00163E0B"/>
    <w:rsid w:val="00164ACE"/>
    <w:rsid w:val="00167C09"/>
    <w:rsid w:val="00170650"/>
    <w:rsid w:val="00170EE2"/>
    <w:rsid w:val="00170EF2"/>
    <w:rsid w:val="00171E2C"/>
    <w:rsid w:val="001722DF"/>
    <w:rsid w:val="0017265A"/>
    <w:rsid w:val="00174013"/>
    <w:rsid w:val="00174993"/>
    <w:rsid w:val="00176B7F"/>
    <w:rsid w:val="00176EFB"/>
    <w:rsid w:val="0018591D"/>
    <w:rsid w:val="0018697C"/>
    <w:rsid w:val="00186E1B"/>
    <w:rsid w:val="00192450"/>
    <w:rsid w:val="00192F21"/>
    <w:rsid w:val="0019370E"/>
    <w:rsid w:val="0019442B"/>
    <w:rsid w:val="0019516F"/>
    <w:rsid w:val="001A1435"/>
    <w:rsid w:val="001A3E97"/>
    <w:rsid w:val="001A49CD"/>
    <w:rsid w:val="001A4E89"/>
    <w:rsid w:val="001A4EBD"/>
    <w:rsid w:val="001A57B6"/>
    <w:rsid w:val="001B0ED4"/>
    <w:rsid w:val="001B4822"/>
    <w:rsid w:val="001B5034"/>
    <w:rsid w:val="001B6BAE"/>
    <w:rsid w:val="001B7CB5"/>
    <w:rsid w:val="001C0533"/>
    <w:rsid w:val="001C532C"/>
    <w:rsid w:val="001C5834"/>
    <w:rsid w:val="001D10BF"/>
    <w:rsid w:val="001D3693"/>
    <w:rsid w:val="001D557F"/>
    <w:rsid w:val="001D610D"/>
    <w:rsid w:val="001E0240"/>
    <w:rsid w:val="001E20AE"/>
    <w:rsid w:val="001E2352"/>
    <w:rsid w:val="001E4DE8"/>
    <w:rsid w:val="001F223F"/>
    <w:rsid w:val="001F2241"/>
    <w:rsid w:val="001F2642"/>
    <w:rsid w:val="0020048B"/>
    <w:rsid w:val="00204CE2"/>
    <w:rsid w:val="00206FAD"/>
    <w:rsid w:val="00214486"/>
    <w:rsid w:val="00215E64"/>
    <w:rsid w:val="00222C0B"/>
    <w:rsid w:val="002269B3"/>
    <w:rsid w:val="00232189"/>
    <w:rsid w:val="00232C2B"/>
    <w:rsid w:val="00234409"/>
    <w:rsid w:val="00235D54"/>
    <w:rsid w:val="00236A50"/>
    <w:rsid w:val="0024016E"/>
    <w:rsid w:val="0024058D"/>
    <w:rsid w:val="002422B4"/>
    <w:rsid w:val="002440EF"/>
    <w:rsid w:val="00244298"/>
    <w:rsid w:val="0024538E"/>
    <w:rsid w:val="00245C5D"/>
    <w:rsid w:val="00246534"/>
    <w:rsid w:val="0025104C"/>
    <w:rsid w:val="0026284A"/>
    <w:rsid w:val="00263D05"/>
    <w:rsid w:val="00264FAE"/>
    <w:rsid w:val="00265C04"/>
    <w:rsid w:val="00272F86"/>
    <w:rsid w:val="00275B08"/>
    <w:rsid w:val="002774EB"/>
    <w:rsid w:val="00277C51"/>
    <w:rsid w:val="00284A4D"/>
    <w:rsid w:val="0029010E"/>
    <w:rsid w:val="00294E18"/>
    <w:rsid w:val="002A0D9A"/>
    <w:rsid w:val="002A16D4"/>
    <w:rsid w:val="002A4ED0"/>
    <w:rsid w:val="002A5356"/>
    <w:rsid w:val="002A5FE4"/>
    <w:rsid w:val="002B0059"/>
    <w:rsid w:val="002B0DF5"/>
    <w:rsid w:val="002B164B"/>
    <w:rsid w:val="002B26CB"/>
    <w:rsid w:val="002B3294"/>
    <w:rsid w:val="002B46B8"/>
    <w:rsid w:val="002B5ACC"/>
    <w:rsid w:val="002B5B82"/>
    <w:rsid w:val="002B7537"/>
    <w:rsid w:val="002C0759"/>
    <w:rsid w:val="002C0B25"/>
    <w:rsid w:val="002C3BA7"/>
    <w:rsid w:val="002C5E50"/>
    <w:rsid w:val="002D0AB1"/>
    <w:rsid w:val="002D313A"/>
    <w:rsid w:val="002D6659"/>
    <w:rsid w:val="002D730C"/>
    <w:rsid w:val="002E03A4"/>
    <w:rsid w:val="002E0BD9"/>
    <w:rsid w:val="002E5569"/>
    <w:rsid w:val="002E5F09"/>
    <w:rsid w:val="002F3B97"/>
    <w:rsid w:val="002F3C87"/>
    <w:rsid w:val="00300877"/>
    <w:rsid w:val="0030161A"/>
    <w:rsid w:val="00302372"/>
    <w:rsid w:val="00307BE8"/>
    <w:rsid w:val="0031152B"/>
    <w:rsid w:val="00311862"/>
    <w:rsid w:val="003139B3"/>
    <w:rsid w:val="00313F9E"/>
    <w:rsid w:val="00317FF4"/>
    <w:rsid w:val="003207AF"/>
    <w:rsid w:val="00320FBB"/>
    <w:rsid w:val="00324A07"/>
    <w:rsid w:val="00325214"/>
    <w:rsid w:val="003259F4"/>
    <w:rsid w:val="00330A89"/>
    <w:rsid w:val="00332F66"/>
    <w:rsid w:val="0033357E"/>
    <w:rsid w:val="00333824"/>
    <w:rsid w:val="00333C48"/>
    <w:rsid w:val="003373A8"/>
    <w:rsid w:val="003420F8"/>
    <w:rsid w:val="00342A79"/>
    <w:rsid w:val="00346CFB"/>
    <w:rsid w:val="003504EC"/>
    <w:rsid w:val="0035135C"/>
    <w:rsid w:val="003528E3"/>
    <w:rsid w:val="00352B3A"/>
    <w:rsid w:val="00355771"/>
    <w:rsid w:val="0035687D"/>
    <w:rsid w:val="00360142"/>
    <w:rsid w:val="0036072F"/>
    <w:rsid w:val="00360A7D"/>
    <w:rsid w:val="00360E5D"/>
    <w:rsid w:val="0036459C"/>
    <w:rsid w:val="00365521"/>
    <w:rsid w:val="00367791"/>
    <w:rsid w:val="00370B72"/>
    <w:rsid w:val="003713C6"/>
    <w:rsid w:val="00371BDA"/>
    <w:rsid w:val="00373183"/>
    <w:rsid w:val="003750BE"/>
    <w:rsid w:val="003753F8"/>
    <w:rsid w:val="0037592E"/>
    <w:rsid w:val="00377643"/>
    <w:rsid w:val="00381120"/>
    <w:rsid w:val="00383196"/>
    <w:rsid w:val="0038391A"/>
    <w:rsid w:val="00384EB6"/>
    <w:rsid w:val="0038541C"/>
    <w:rsid w:val="00386D78"/>
    <w:rsid w:val="0039105B"/>
    <w:rsid w:val="00391ACE"/>
    <w:rsid w:val="0039368B"/>
    <w:rsid w:val="00394BE0"/>
    <w:rsid w:val="0039619B"/>
    <w:rsid w:val="003A0410"/>
    <w:rsid w:val="003A52D9"/>
    <w:rsid w:val="003B01E4"/>
    <w:rsid w:val="003B022D"/>
    <w:rsid w:val="003B0AB7"/>
    <w:rsid w:val="003B3950"/>
    <w:rsid w:val="003B512B"/>
    <w:rsid w:val="003B567F"/>
    <w:rsid w:val="003B766E"/>
    <w:rsid w:val="003B7EA3"/>
    <w:rsid w:val="003C223E"/>
    <w:rsid w:val="003C448D"/>
    <w:rsid w:val="003C4F85"/>
    <w:rsid w:val="003C73BC"/>
    <w:rsid w:val="003C76EB"/>
    <w:rsid w:val="003D0AFA"/>
    <w:rsid w:val="003D0FDA"/>
    <w:rsid w:val="003D2BC0"/>
    <w:rsid w:val="003D387B"/>
    <w:rsid w:val="003D60BC"/>
    <w:rsid w:val="003D71A2"/>
    <w:rsid w:val="003D72B5"/>
    <w:rsid w:val="003E0A84"/>
    <w:rsid w:val="003E2361"/>
    <w:rsid w:val="003E23DC"/>
    <w:rsid w:val="003E2453"/>
    <w:rsid w:val="003E57DE"/>
    <w:rsid w:val="003E6986"/>
    <w:rsid w:val="003F0370"/>
    <w:rsid w:val="003F074D"/>
    <w:rsid w:val="003F4A62"/>
    <w:rsid w:val="003F66AE"/>
    <w:rsid w:val="003F7211"/>
    <w:rsid w:val="00400C2A"/>
    <w:rsid w:val="00400D4D"/>
    <w:rsid w:val="0040178F"/>
    <w:rsid w:val="00402596"/>
    <w:rsid w:val="00404A65"/>
    <w:rsid w:val="00406DF1"/>
    <w:rsid w:val="00411742"/>
    <w:rsid w:val="00411CE9"/>
    <w:rsid w:val="00412E55"/>
    <w:rsid w:val="00412F19"/>
    <w:rsid w:val="004132A8"/>
    <w:rsid w:val="004156FD"/>
    <w:rsid w:val="00417B0F"/>
    <w:rsid w:val="00422001"/>
    <w:rsid w:val="0042583D"/>
    <w:rsid w:val="004278D9"/>
    <w:rsid w:val="00431278"/>
    <w:rsid w:val="0043141E"/>
    <w:rsid w:val="0043263D"/>
    <w:rsid w:val="004333A9"/>
    <w:rsid w:val="00435395"/>
    <w:rsid w:val="00436375"/>
    <w:rsid w:val="00437C0F"/>
    <w:rsid w:val="004417BF"/>
    <w:rsid w:val="00442D9F"/>
    <w:rsid w:val="00446992"/>
    <w:rsid w:val="00450169"/>
    <w:rsid w:val="00450EEB"/>
    <w:rsid w:val="004517D6"/>
    <w:rsid w:val="004522FB"/>
    <w:rsid w:val="0045297B"/>
    <w:rsid w:val="00456056"/>
    <w:rsid w:val="00464217"/>
    <w:rsid w:val="004642CB"/>
    <w:rsid w:val="0046474D"/>
    <w:rsid w:val="00464E20"/>
    <w:rsid w:val="0046546C"/>
    <w:rsid w:val="00467C0B"/>
    <w:rsid w:val="00470076"/>
    <w:rsid w:val="0047438C"/>
    <w:rsid w:val="004751E8"/>
    <w:rsid w:val="00475F34"/>
    <w:rsid w:val="004772F3"/>
    <w:rsid w:val="004846FF"/>
    <w:rsid w:val="00484C07"/>
    <w:rsid w:val="00486816"/>
    <w:rsid w:val="004911E5"/>
    <w:rsid w:val="0049213D"/>
    <w:rsid w:val="00493379"/>
    <w:rsid w:val="0049556B"/>
    <w:rsid w:val="00495701"/>
    <w:rsid w:val="0049587E"/>
    <w:rsid w:val="00495A56"/>
    <w:rsid w:val="00495DBC"/>
    <w:rsid w:val="00496E90"/>
    <w:rsid w:val="004A10F5"/>
    <w:rsid w:val="004A41E2"/>
    <w:rsid w:val="004A675D"/>
    <w:rsid w:val="004A6C4A"/>
    <w:rsid w:val="004B0AAC"/>
    <w:rsid w:val="004B0DAF"/>
    <w:rsid w:val="004B237D"/>
    <w:rsid w:val="004B2CA5"/>
    <w:rsid w:val="004B4D76"/>
    <w:rsid w:val="004B5209"/>
    <w:rsid w:val="004B58AD"/>
    <w:rsid w:val="004B678E"/>
    <w:rsid w:val="004B6E24"/>
    <w:rsid w:val="004C2992"/>
    <w:rsid w:val="004C54DF"/>
    <w:rsid w:val="004C6DFB"/>
    <w:rsid w:val="004D0307"/>
    <w:rsid w:val="004D3DC2"/>
    <w:rsid w:val="004E424A"/>
    <w:rsid w:val="004E6CBC"/>
    <w:rsid w:val="004E7ED3"/>
    <w:rsid w:val="004F44AB"/>
    <w:rsid w:val="004F4757"/>
    <w:rsid w:val="004F4CEE"/>
    <w:rsid w:val="004F6F18"/>
    <w:rsid w:val="004F71D3"/>
    <w:rsid w:val="00503D37"/>
    <w:rsid w:val="005047BE"/>
    <w:rsid w:val="005065CB"/>
    <w:rsid w:val="00507341"/>
    <w:rsid w:val="00507CBE"/>
    <w:rsid w:val="00510BBF"/>
    <w:rsid w:val="005120FA"/>
    <w:rsid w:val="005144B3"/>
    <w:rsid w:val="00514AC7"/>
    <w:rsid w:val="00521F76"/>
    <w:rsid w:val="0052217B"/>
    <w:rsid w:val="005223F0"/>
    <w:rsid w:val="0052303F"/>
    <w:rsid w:val="0052306E"/>
    <w:rsid w:val="00523CE2"/>
    <w:rsid w:val="00524830"/>
    <w:rsid w:val="00526023"/>
    <w:rsid w:val="00533358"/>
    <w:rsid w:val="00535D5E"/>
    <w:rsid w:val="0053777E"/>
    <w:rsid w:val="00544516"/>
    <w:rsid w:val="00546CC8"/>
    <w:rsid w:val="00547EDC"/>
    <w:rsid w:val="00550AB2"/>
    <w:rsid w:val="00550AEF"/>
    <w:rsid w:val="0055142B"/>
    <w:rsid w:val="00551B0B"/>
    <w:rsid w:val="005569FE"/>
    <w:rsid w:val="0056125D"/>
    <w:rsid w:val="0056374F"/>
    <w:rsid w:val="00567001"/>
    <w:rsid w:val="00570B05"/>
    <w:rsid w:val="0057135A"/>
    <w:rsid w:val="00571C1A"/>
    <w:rsid w:val="0057217F"/>
    <w:rsid w:val="0057255A"/>
    <w:rsid w:val="00576077"/>
    <w:rsid w:val="00576E78"/>
    <w:rsid w:val="00580D4A"/>
    <w:rsid w:val="0058294C"/>
    <w:rsid w:val="00584701"/>
    <w:rsid w:val="00590AB6"/>
    <w:rsid w:val="00590F8A"/>
    <w:rsid w:val="00592EB0"/>
    <w:rsid w:val="00593BAF"/>
    <w:rsid w:val="005A146F"/>
    <w:rsid w:val="005A248B"/>
    <w:rsid w:val="005A436C"/>
    <w:rsid w:val="005A44E4"/>
    <w:rsid w:val="005A59F2"/>
    <w:rsid w:val="005A730A"/>
    <w:rsid w:val="005B0BD3"/>
    <w:rsid w:val="005B253B"/>
    <w:rsid w:val="005B3D73"/>
    <w:rsid w:val="005B4C88"/>
    <w:rsid w:val="005B7EEA"/>
    <w:rsid w:val="005C0192"/>
    <w:rsid w:val="005C177E"/>
    <w:rsid w:val="005C1BE2"/>
    <w:rsid w:val="005C4A84"/>
    <w:rsid w:val="005C4E63"/>
    <w:rsid w:val="005C5669"/>
    <w:rsid w:val="005C60D4"/>
    <w:rsid w:val="005C6400"/>
    <w:rsid w:val="005C6D82"/>
    <w:rsid w:val="005C7167"/>
    <w:rsid w:val="005C7545"/>
    <w:rsid w:val="005C7ACD"/>
    <w:rsid w:val="005D1F91"/>
    <w:rsid w:val="005D33EA"/>
    <w:rsid w:val="005D3B25"/>
    <w:rsid w:val="005E1BA8"/>
    <w:rsid w:val="005E2E38"/>
    <w:rsid w:val="005E4734"/>
    <w:rsid w:val="005F121C"/>
    <w:rsid w:val="005F20F0"/>
    <w:rsid w:val="005F3676"/>
    <w:rsid w:val="005F5593"/>
    <w:rsid w:val="005F64B9"/>
    <w:rsid w:val="00602552"/>
    <w:rsid w:val="00603EDD"/>
    <w:rsid w:val="00606495"/>
    <w:rsid w:val="006102AA"/>
    <w:rsid w:val="00611EA6"/>
    <w:rsid w:val="006141F1"/>
    <w:rsid w:val="00614E20"/>
    <w:rsid w:val="00615C21"/>
    <w:rsid w:val="0061765B"/>
    <w:rsid w:val="00621CF9"/>
    <w:rsid w:val="00622361"/>
    <w:rsid w:val="006254E9"/>
    <w:rsid w:val="0062684A"/>
    <w:rsid w:val="0063005C"/>
    <w:rsid w:val="006301BB"/>
    <w:rsid w:val="00630A6F"/>
    <w:rsid w:val="00630CA8"/>
    <w:rsid w:val="00630DB2"/>
    <w:rsid w:val="00632498"/>
    <w:rsid w:val="00635A17"/>
    <w:rsid w:val="00641701"/>
    <w:rsid w:val="006424B1"/>
    <w:rsid w:val="0064341D"/>
    <w:rsid w:val="0064352A"/>
    <w:rsid w:val="00645F7C"/>
    <w:rsid w:val="00651A44"/>
    <w:rsid w:val="00653882"/>
    <w:rsid w:val="006563E3"/>
    <w:rsid w:val="00657624"/>
    <w:rsid w:val="00657ACD"/>
    <w:rsid w:val="0066385A"/>
    <w:rsid w:val="006651A9"/>
    <w:rsid w:val="0066558F"/>
    <w:rsid w:val="006703D7"/>
    <w:rsid w:val="006710B5"/>
    <w:rsid w:val="006732E7"/>
    <w:rsid w:val="00676901"/>
    <w:rsid w:val="0068195C"/>
    <w:rsid w:val="0068452F"/>
    <w:rsid w:val="006870E8"/>
    <w:rsid w:val="0069033B"/>
    <w:rsid w:val="0069338D"/>
    <w:rsid w:val="00693FDF"/>
    <w:rsid w:val="00694AEA"/>
    <w:rsid w:val="00695F47"/>
    <w:rsid w:val="00697035"/>
    <w:rsid w:val="0069721B"/>
    <w:rsid w:val="006A08FB"/>
    <w:rsid w:val="006A0AC1"/>
    <w:rsid w:val="006A1966"/>
    <w:rsid w:val="006A268B"/>
    <w:rsid w:val="006A2EFB"/>
    <w:rsid w:val="006A32C5"/>
    <w:rsid w:val="006A3489"/>
    <w:rsid w:val="006A5C36"/>
    <w:rsid w:val="006A5CA1"/>
    <w:rsid w:val="006A73D8"/>
    <w:rsid w:val="006B0499"/>
    <w:rsid w:val="006B0771"/>
    <w:rsid w:val="006B08DB"/>
    <w:rsid w:val="006B0E71"/>
    <w:rsid w:val="006B1D8A"/>
    <w:rsid w:val="006B40F2"/>
    <w:rsid w:val="006B4511"/>
    <w:rsid w:val="006B77A7"/>
    <w:rsid w:val="006B7D24"/>
    <w:rsid w:val="006C1469"/>
    <w:rsid w:val="006C1A9A"/>
    <w:rsid w:val="006C245C"/>
    <w:rsid w:val="006C4447"/>
    <w:rsid w:val="006C4886"/>
    <w:rsid w:val="006C5966"/>
    <w:rsid w:val="006C6C79"/>
    <w:rsid w:val="006D0727"/>
    <w:rsid w:val="006D156C"/>
    <w:rsid w:val="006D52B8"/>
    <w:rsid w:val="006D5850"/>
    <w:rsid w:val="006E0EF1"/>
    <w:rsid w:val="006E4574"/>
    <w:rsid w:val="006E4B3E"/>
    <w:rsid w:val="006E5045"/>
    <w:rsid w:val="006E5BE6"/>
    <w:rsid w:val="006E72EC"/>
    <w:rsid w:val="006E7769"/>
    <w:rsid w:val="006F1033"/>
    <w:rsid w:val="006F13EB"/>
    <w:rsid w:val="006F21CA"/>
    <w:rsid w:val="006F43C6"/>
    <w:rsid w:val="006F4E3D"/>
    <w:rsid w:val="006F7B50"/>
    <w:rsid w:val="00701DF3"/>
    <w:rsid w:val="00702F3A"/>
    <w:rsid w:val="00704A6B"/>
    <w:rsid w:val="00704AA1"/>
    <w:rsid w:val="00705A7A"/>
    <w:rsid w:val="00710E24"/>
    <w:rsid w:val="00713905"/>
    <w:rsid w:val="00715F29"/>
    <w:rsid w:val="00716111"/>
    <w:rsid w:val="00716E6B"/>
    <w:rsid w:val="00721FA1"/>
    <w:rsid w:val="007233A7"/>
    <w:rsid w:val="007236E7"/>
    <w:rsid w:val="00725467"/>
    <w:rsid w:val="00726E3D"/>
    <w:rsid w:val="00730C90"/>
    <w:rsid w:val="00730EAE"/>
    <w:rsid w:val="0073199D"/>
    <w:rsid w:val="00731C60"/>
    <w:rsid w:val="00731D1A"/>
    <w:rsid w:val="007320CE"/>
    <w:rsid w:val="00733EDD"/>
    <w:rsid w:val="00736297"/>
    <w:rsid w:val="00736C46"/>
    <w:rsid w:val="00736D3E"/>
    <w:rsid w:val="00740EC2"/>
    <w:rsid w:val="00741A76"/>
    <w:rsid w:val="007429F4"/>
    <w:rsid w:val="00742C06"/>
    <w:rsid w:val="0074415D"/>
    <w:rsid w:val="00744676"/>
    <w:rsid w:val="007446EC"/>
    <w:rsid w:val="00746240"/>
    <w:rsid w:val="00750177"/>
    <w:rsid w:val="00750A5C"/>
    <w:rsid w:val="00751803"/>
    <w:rsid w:val="007521FF"/>
    <w:rsid w:val="00756430"/>
    <w:rsid w:val="00757112"/>
    <w:rsid w:val="00757D84"/>
    <w:rsid w:val="007628A4"/>
    <w:rsid w:val="0076707B"/>
    <w:rsid w:val="00767CB8"/>
    <w:rsid w:val="00772725"/>
    <w:rsid w:val="0077471B"/>
    <w:rsid w:val="0077623B"/>
    <w:rsid w:val="007764EE"/>
    <w:rsid w:val="007771A6"/>
    <w:rsid w:val="00777292"/>
    <w:rsid w:val="007774CE"/>
    <w:rsid w:val="007853D1"/>
    <w:rsid w:val="00791E2B"/>
    <w:rsid w:val="00792651"/>
    <w:rsid w:val="00793723"/>
    <w:rsid w:val="00793CF2"/>
    <w:rsid w:val="00795D7D"/>
    <w:rsid w:val="007A1510"/>
    <w:rsid w:val="007A2721"/>
    <w:rsid w:val="007A3BCD"/>
    <w:rsid w:val="007A5A23"/>
    <w:rsid w:val="007A68C5"/>
    <w:rsid w:val="007B214B"/>
    <w:rsid w:val="007B2DC1"/>
    <w:rsid w:val="007B2EC0"/>
    <w:rsid w:val="007B3D7D"/>
    <w:rsid w:val="007B3FE0"/>
    <w:rsid w:val="007C04AD"/>
    <w:rsid w:val="007C3322"/>
    <w:rsid w:val="007C45B7"/>
    <w:rsid w:val="007C4761"/>
    <w:rsid w:val="007C5EC2"/>
    <w:rsid w:val="007C695D"/>
    <w:rsid w:val="007C6CC9"/>
    <w:rsid w:val="007C7766"/>
    <w:rsid w:val="007D0F7B"/>
    <w:rsid w:val="007D5B98"/>
    <w:rsid w:val="007D7AD8"/>
    <w:rsid w:val="007E09F1"/>
    <w:rsid w:val="007E2585"/>
    <w:rsid w:val="007E36CA"/>
    <w:rsid w:val="007E6878"/>
    <w:rsid w:val="007F3E9F"/>
    <w:rsid w:val="007F4158"/>
    <w:rsid w:val="007F447C"/>
    <w:rsid w:val="007F47B2"/>
    <w:rsid w:val="007F567C"/>
    <w:rsid w:val="007F6CC2"/>
    <w:rsid w:val="00803988"/>
    <w:rsid w:val="00804413"/>
    <w:rsid w:val="0080564E"/>
    <w:rsid w:val="008057EA"/>
    <w:rsid w:val="00806643"/>
    <w:rsid w:val="0080783B"/>
    <w:rsid w:val="00807C82"/>
    <w:rsid w:val="00807E69"/>
    <w:rsid w:val="00811555"/>
    <w:rsid w:val="00811A8E"/>
    <w:rsid w:val="00812E81"/>
    <w:rsid w:val="00813EBE"/>
    <w:rsid w:val="0081433B"/>
    <w:rsid w:val="00814F38"/>
    <w:rsid w:val="008225B2"/>
    <w:rsid w:val="008277EC"/>
    <w:rsid w:val="00830E3F"/>
    <w:rsid w:val="00831900"/>
    <w:rsid w:val="008321D6"/>
    <w:rsid w:val="008348B8"/>
    <w:rsid w:val="00837675"/>
    <w:rsid w:val="00837C60"/>
    <w:rsid w:val="00840502"/>
    <w:rsid w:val="00840C9D"/>
    <w:rsid w:val="00842EAA"/>
    <w:rsid w:val="00843892"/>
    <w:rsid w:val="00844070"/>
    <w:rsid w:val="00853FAD"/>
    <w:rsid w:val="00854818"/>
    <w:rsid w:val="00857334"/>
    <w:rsid w:val="0086028F"/>
    <w:rsid w:val="00860483"/>
    <w:rsid w:val="008622F6"/>
    <w:rsid w:val="00863C28"/>
    <w:rsid w:val="00864DFB"/>
    <w:rsid w:val="00865FFE"/>
    <w:rsid w:val="008671AB"/>
    <w:rsid w:val="00881EE7"/>
    <w:rsid w:val="00883FEC"/>
    <w:rsid w:val="00884659"/>
    <w:rsid w:val="008902FA"/>
    <w:rsid w:val="00892630"/>
    <w:rsid w:val="00894ABE"/>
    <w:rsid w:val="00894FEE"/>
    <w:rsid w:val="00895A63"/>
    <w:rsid w:val="00895CEC"/>
    <w:rsid w:val="0089614D"/>
    <w:rsid w:val="008A2288"/>
    <w:rsid w:val="008A33E3"/>
    <w:rsid w:val="008A3B28"/>
    <w:rsid w:val="008A4879"/>
    <w:rsid w:val="008A5C70"/>
    <w:rsid w:val="008A6863"/>
    <w:rsid w:val="008A694F"/>
    <w:rsid w:val="008A6CDF"/>
    <w:rsid w:val="008A7695"/>
    <w:rsid w:val="008B31E6"/>
    <w:rsid w:val="008B34F1"/>
    <w:rsid w:val="008B4BD0"/>
    <w:rsid w:val="008B4FEE"/>
    <w:rsid w:val="008B7BA0"/>
    <w:rsid w:val="008C051D"/>
    <w:rsid w:val="008C3C8B"/>
    <w:rsid w:val="008C78D8"/>
    <w:rsid w:val="008C7ED3"/>
    <w:rsid w:val="008D181B"/>
    <w:rsid w:val="008D1EDD"/>
    <w:rsid w:val="008D34AC"/>
    <w:rsid w:val="008D4382"/>
    <w:rsid w:val="008D49E6"/>
    <w:rsid w:val="008D4EC8"/>
    <w:rsid w:val="008D5E9B"/>
    <w:rsid w:val="008D67E8"/>
    <w:rsid w:val="008D7763"/>
    <w:rsid w:val="008E1EDD"/>
    <w:rsid w:val="008E68B0"/>
    <w:rsid w:val="008F0419"/>
    <w:rsid w:val="008F2BC8"/>
    <w:rsid w:val="008F45F3"/>
    <w:rsid w:val="008F658C"/>
    <w:rsid w:val="008F6D03"/>
    <w:rsid w:val="00901C13"/>
    <w:rsid w:val="0090222E"/>
    <w:rsid w:val="00903C10"/>
    <w:rsid w:val="0090498E"/>
    <w:rsid w:val="00905548"/>
    <w:rsid w:val="00905A4A"/>
    <w:rsid w:val="00905FD8"/>
    <w:rsid w:val="00906D25"/>
    <w:rsid w:val="00907B64"/>
    <w:rsid w:val="00910397"/>
    <w:rsid w:val="009125FF"/>
    <w:rsid w:val="00916F6E"/>
    <w:rsid w:val="00921EB8"/>
    <w:rsid w:val="0092305B"/>
    <w:rsid w:val="009242C2"/>
    <w:rsid w:val="009267E7"/>
    <w:rsid w:val="0093028A"/>
    <w:rsid w:val="009303FC"/>
    <w:rsid w:val="00933280"/>
    <w:rsid w:val="00933604"/>
    <w:rsid w:val="00933EC5"/>
    <w:rsid w:val="0093423A"/>
    <w:rsid w:val="009344C0"/>
    <w:rsid w:val="009348CF"/>
    <w:rsid w:val="00934BFD"/>
    <w:rsid w:val="00935140"/>
    <w:rsid w:val="0093571E"/>
    <w:rsid w:val="00937979"/>
    <w:rsid w:val="00942EEC"/>
    <w:rsid w:val="009441F1"/>
    <w:rsid w:val="0094528B"/>
    <w:rsid w:val="0094572C"/>
    <w:rsid w:val="00945D16"/>
    <w:rsid w:val="009468B8"/>
    <w:rsid w:val="00947A8C"/>
    <w:rsid w:val="00952151"/>
    <w:rsid w:val="00953089"/>
    <w:rsid w:val="009543BA"/>
    <w:rsid w:val="00954B5E"/>
    <w:rsid w:val="009558D1"/>
    <w:rsid w:val="00955DAB"/>
    <w:rsid w:val="0095656A"/>
    <w:rsid w:val="009576C0"/>
    <w:rsid w:val="00961718"/>
    <w:rsid w:val="00963C12"/>
    <w:rsid w:val="009641BF"/>
    <w:rsid w:val="00964B64"/>
    <w:rsid w:val="00965533"/>
    <w:rsid w:val="00967957"/>
    <w:rsid w:val="00967C35"/>
    <w:rsid w:val="00973883"/>
    <w:rsid w:val="009757C0"/>
    <w:rsid w:val="00976592"/>
    <w:rsid w:val="00976DDA"/>
    <w:rsid w:val="00984401"/>
    <w:rsid w:val="00986E6F"/>
    <w:rsid w:val="00987A33"/>
    <w:rsid w:val="009923F5"/>
    <w:rsid w:val="00996784"/>
    <w:rsid w:val="00997719"/>
    <w:rsid w:val="009A0454"/>
    <w:rsid w:val="009A26E4"/>
    <w:rsid w:val="009A4736"/>
    <w:rsid w:val="009A620F"/>
    <w:rsid w:val="009B1A43"/>
    <w:rsid w:val="009B354F"/>
    <w:rsid w:val="009C1FA7"/>
    <w:rsid w:val="009C41CA"/>
    <w:rsid w:val="009C44E8"/>
    <w:rsid w:val="009C6346"/>
    <w:rsid w:val="009D3E7D"/>
    <w:rsid w:val="009D4AEA"/>
    <w:rsid w:val="009D7736"/>
    <w:rsid w:val="009E0A92"/>
    <w:rsid w:val="009E1669"/>
    <w:rsid w:val="009E202F"/>
    <w:rsid w:val="009E321C"/>
    <w:rsid w:val="009E3E7A"/>
    <w:rsid w:val="009E49E4"/>
    <w:rsid w:val="009E559C"/>
    <w:rsid w:val="009E6891"/>
    <w:rsid w:val="009F076A"/>
    <w:rsid w:val="009F3256"/>
    <w:rsid w:val="009F44F0"/>
    <w:rsid w:val="009F7153"/>
    <w:rsid w:val="00A01AE0"/>
    <w:rsid w:val="00A0222F"/>
    <w:rsid w:val="00A02A7E"/>
    <w:rsid w:val="00A02CD6"/>
    <w:rsid w:val="00A05C21"/>
    <w:rsid w:val="00A1146E"/>
    <w:rsid w:val="00A131A7"/>
    <w:rsid w:val="00A1585C"/>
    <w:rsid w:val="00A16137"/>
    <w:rsid w:val="00A174B6"/>
    <w:rsid w:val="00A2007E"/>
    <w:rsid w:val="00A21363"/>
    <w:rsid w:val="00A21944"/>
    <w:rsid w:val="00A262E3"/>
    <w:rsid w:val="00A314E2"/>
    <w:rsid w:val="00A32AE8"/>
    <w:rsid w:val="00A33232"/>
    <w:rsid w:val="00A33342"/>
    <w:rsid w:val="00A33A04"/>
    <w:rsid w:val="00A33AB7"/>
    <w:rsid w:val="00A3483F"/>
    <w:rsid w:val="00A36F44"/>
    <w:rsid w:val="00A4167E"/>
    <w:rsid w:val="00A41FB5"/>
    <w:rsid w:val="00A422D9"/>
    <w:rsid w:val="00A4452B"/>
    <w:rsid w:val="00A4570C"/>
    <w:rsid w:val="00A4662D"/>
    <w:rsid w:val="00A46DA2"/>
    <w:rsid w:val="00A52102"/>
    <w:rsid w:val="00A539B4"/>
    <w:rsid w:val="00A54ED2"/>
    <w:rsid w:val="00A55309"/>
    <w:rsid w:val="00A554D7"/>
    <w:rsid w:val="00A620B1"/>
    <w:rsid w:val="00A655B6"/>
    <w:rsid w:val="00A706E2"/>
    <w:rsid w:val="00A70AED"/>
    <w:rsid w:val="00A715C8"/>
    <w:rsid w:val="00A7683E"/>
    <w:rsid w:val="00A76D50"/>
    <w:rsid w:val="00A8107E"/>
    <w:rsid w:val="00A82CC7"/>
    <w:rsid w:val="00A82D57"/>
    <w:rsid w:val="00A90579"/>
    <w:rsid w:val="00A913CF"/>
    <w:rsid w:val="00A92187"/>
    <w:rsid w:val="00A938C9"/>
    <w:rsid w:val="00A93937"/>
    <w:rsid w:val="00A96B58"/>
    <w:rsid w:val="00A96D4C"/>
    <w:rsid w:val="00AA0073"/>
    <w:rsid w:val="00AA1A2B"/>
    <w:rsid w:val="00AA1CB8"/>
    <w:rsid w:val="00AA4975"/>
    <w:rsid w:val="00AA5B3E"/>
    <w:rsid w:val="00AA6510"/>
    <w:rsid w:val="00AA7D9C"/>
    <w:rsid w:val="00AB0827"/>
    <w:rsid w:val="00AB2786"/>
    <w:rsid w:val="00AB2865"/>
    <w:rsid w:val="00AB62D3"/>
    <w:rsid w:val="00AB6D9D"/>
    <w:rsid w:val="00AC0396"/>
    <w:rsid w:val="00AC043D"/>
    <w:rsid w:val="00AC1C8C"/>
    <w:rsid w:val="00AC1D5A"/>
    <w:rsid w:val="00AC45F1"/>
    <w:rsid w:val="00AC69C5"/>
    <w:rsid w:val="00AD16B6"/>
    <w:rsid w:val="00AD19B3"/>
    <w:rsid w:val="00AD4817"/>
    <w:rsid w:val="00AD7320"/>
    <w:rsid w:val="00AE12A0"/>
    <w:rsid w:val="00AE37B8"/>
    <w:rsid w:val="00AE39E7"/>
    <w:rsid w:val="00AE6ACC"/>
    <w:rsid w:val="00AE7024"/>
    <w:rsid w:val="00AE761A"/>
    <w:rsid w:val="00AE78B5"/>
    <w:rsid w:val="00AF30B6"/>
    <w:rsid w:val="00AF686F"/>
    <w:rsid w:val="00B02950"/>
    <w:rsid w:val="00B07A2D"/>
    <w:rsid w:val="00B105C7"/>
    <w:rsid w:val="00B1111A"/>
    <w:rsid w:val="00B12750"/>
    <w:rsid w:val="00B130B3"/>
    <w:rsid w:val="00B13A51"/>
    <w:rsid w:val="00B16109"/>
    <w:rsid w:val="00B1634C"/>
    <w:rsid w:val="00B1767E"/>
    <w:rsid w:val="00B17878"/>
    <w:rsid w:val="00B20081"/>
    <w:rsid w:val="00B202BD"/>
    <w:rsid w:val="00B2125D"/>
    <w:rsid w:val="00B2184F"/>
    <w:rsid w:val="00B22922"/>
    <w:rsid w:val="00B23528"/>
    <w:rsid w:val="00B23FFE"/>
    <w:rsid w:val="00B240ED"/>
    <w:rsid w:val="00B24252"/>
    <w:rsid w:val="00B2689C"/>
    <w:rsid w:val="00B273EF"/>
    <w:rsid w:val="00B320F9"/>
    <w:rsid w:val="00B326E9"/>
    <w:rsid w:val="00B37BB3"/>
    <w:rsid w:val="00B40CC3"/>
    <w:rsid w:val="00B43A5F"/>
    <w:rsid w:val="00B4425A"/>
    <w:rsid w:val="00B4432D"/>
    <w:rsid w:val="00B44CF4"/>
    <w:rsid w:val="00B44F21"/>
    <w:rsid w:val="00B47366"/>
    <w:rsid w:val="00B51F0A"/>
    <w:rsid w:val="00B53AEB"/>
    <w:rsid w:val="00B54A4B"/>
    <w:rsid w:val="00B55282"/>
    <w:rsid w:val="00B55436"/>
    <w:rsid w:val="00B558F4"/>
    <w:rsid w:val="00B56A59"/>
    <w:rsid w:val="00B614BF"/>
    <w:rsid w:val="00B61FC3"/>
    <w:rsid w:val="00B63518"/>
    <w:rsid w:val="00B63A1E"/>
    <w:rsid w:val="00B65DC9"/>
    <w:rsid w:val="00B678A5"/>
    <w:rsid w:val="00B67DC9"/>
    <w:rsid w:val="00B708E4"/>
    <w:rsid w:val="00B7143F"/>
    <w:rsid w:val="00B7172B"/>
    <w:rsid w:val="00B71A3E"/>
    <w:rsid w:val="00B72F30"/>
    <w:rsid w:val="00B7322A"/>
    <w:rsid w:val="00B740AD"/>
    <w:rsid w:val="00B77953"/>
    <w:rsid w:val="00B82A7B"/>
    <w:rsid w:val="00B83B7C"/>
    <w:rsid w:val="00B85AC5"/>
    <w:rsid w:val="00B86A98"/>
    <w:rsid w:val="00B87FEF"/>
    <w:rsid w:val="00B933AC"/>
    <w:rsid w:val="00B9468C"/>
    <w:rsid w:val="00B9480D"/>
    <w:rsid w:val="00BA16AF"/>
    <w:rsid w:val="00BA2345"/>
    <w:rsid w:val="00BA2F37"/>
    <w:rsid w:val="00BA459A"/>
    <w:rsid w:val="00BB271B"/>
    <w:rsid w:val="00BB2D11"/>
    <w:rsid w:val="00BB3036"/>
    <w:rsid w:val="00BB3A03"/>
    <w:rsid w:val="00BB5C2F"/>
    <w:rsid w:val="00BB757E"/>
    <w:rsid w:val="00BC0D6E"/>
    <w:rsid w:val="00BC22F2"/>
    <w:rsid w:val="00BC25F7"/>
    <w:rsid w:val="00BC2603"/>
    <w:rsid w:val="00BC3F8B"/>
    <w:rsid w:val="00BC51BE"/>
    <w:rsid w:val="00BC5ABF"/>
    <w:rsid w:val="00BC64A7"/>
    <w:rsid w:val="00BC70D1"/>
    <w:rsid w:val="00BC7520"/>
    <w:rsid w:val="00BD323D"/>
    <w:rsid w:val="00BD5338"/>
    <w:rsid w:val="00BD6108"/>
    <w:rsid w:val="00BD63CD"/>
    <w:rsid w:val="00BD7B24"/>
    <w:rsid w:val="00BE063E"/>
    <w:rsid w:val="00BE52FF"/>
    <w:rsid w:val="00BE7D29"/>
    <w:rsid w:val="00BF0603"/>
    <w:rsid w:val="00BF10CD"/>
    <w:rsid w:val="00BF2CAA"/>
    <w:rsid w:val="00BF3377"/>
    <w:rsid w:val="00BF34FF"/>
    <w:rsid w:val="00BF73A3"/>
    <w:rsid w:val="00C020A3"/>
    <w:rsid w:val="00C021DD"/>
    <w:rsid w:val="00C03754"/>
    <w:rsid w:val="00C058F2"/>
    <w:rsid w:val="00C05CC6"/>
    <w:rsid w:val="00C114A0"/>
    <w:rsid w:val="00C1185F"/>
    <w:rsid w:val="00C11F8B"/>
    <w:rsid w:val="00C12B65"/>
    <w:rsid w:val="00C142D1"/>
    <w:rsid w:val="00C143C0"/>
    <w:rsid w:val="00C16517"/>
    <w:rsid w:val="00C17D0F"/>
    <w:rsid w:val="00C17D22"/>
    <w:rsid w:val="00C22778"/>
    <w:rsid w:val="00C22B3E"/>
    <w:rsid w:val="00C2493F"/>
    <w:rsid w:val="00C32581"/>
    <w:rsid w:val="00C3325C"/>
    <w:rsid w:val="00C332B6"/>
    <w:rsid w:val="00C33D04"/>
    <w:rsid w:val="00C3530B"/>
    <w:rsid w:val="00C37928"/>
    <w:rsid w:val="00C41DC0"/>
    <w:rsid w:val="00C42310"/>
    <w:rsid w:val="00C438AF"/>
    <w:rsid w:val="00C43A40"/>
    <w:rsid w:val="00C43FD7"/>
    <w:rsid w:val="00C44218"/>
    <w:rsid w:val="00C44DD7"/>
    <w:rsid w:val="00C4798C"/>
    <w:rsid w:val="00C47F50"/>
    <w:rsid w:val="00C504F0"/>
    <w:rsid w:val="00C51A68"/>
    <w:rsid w:val="00C53B99"/>
    <w:rsid w:val="00C55A29"/>
    <w:rsid w:val="00C60784"/>
    <w:rsid w:val="00C64906"/>
    <w:rsid w:val="00C64A54"/>
    <w:rsid w:val="00C65D0A"/>
    <w:rsid w:val="00C673ED"/>
    <w:rsid w:val="00C7312C"/>
    <w:rsid w:val="00C73263"/>
    <w:rsid w:val="00C73576"/>
    <w:rsid w:val="00C7523F"/>
    <w:rsid w:val="00C85E2F"/>
    <w:rsid w:val="00C87157"/>
    <w:rsid w:val="00C92E72"/>
    <w:rsid w:val="00C93F25"/>
    <w:rsid w:val="00C9491A"/>
    <w:rsid w:val="00C950AC"/>
    <w:rsid w:val="00C95AFC"/>
    <w:rsid w:val="00C9682E"/>
    <w:rsid w:val="00CA0AB6"/>
    <w:rsid w:val="00CA18A2"/>
    <w:rsid w:val="00CB5E66"/>
    <w:rsid w:val="00CB6B5C"/>
    <w:rsid w:val="00CB71AD"/>
    <w:rsid w:val="00CB7FB0"/>
    <w:rsid w:val="00CC0059"/>
    <w:rsid w:val="00CC1ADF"/>
    <w:rsid w:val="00CC24DF"/>
    <w:rsid w:val="00CD1ABC"/>
    <w:rsid w:val="00CD1F04"/>
    <w:rsid w:val="00CD29CD"/>
    <w:rsid w:val="00CD2AFE"/>
    <w:rsid w:val="00CE2EAF"/>
    <w:rsid w:val="00CE3634"/>
    <w:rsid w:val="00CE4912"/>
    <w:rsid w:val="00CF0265"/>
    <w:rsid w:val="00CF0BA0"/>
    <w:rsid w:val="00CF297B"/>
    <w:rsid w:val="00CF2CFF"/>
    <w:rsid w:val="00CF2F66"/>
    <w:rsid w:val="00CF337C"/>
    <w:rsid w:val="00CF3B8E"/>
    <w:rsid w:val="00CF44E1"/>
    <w:rsid w:val="00CF46E0"/>
    <w:rsid w:val="00CF6CF8"/>
    <w:rsid w:val="00CF799D"/>
    <w:rsid w:val="00CF7D7E"/>
    <w:rsid w:val="00D00670"/>
    <w:rsid w:val="00D00F18"/>
    <w:rsid w:val="00D012D8"/>
    <w:rsid w:val="00D021C3"/>
    <w:rsid w:val="00D04EE4"/>
    <w:rsid w:val="00D0622B"/>
    <w:rsid w:val="00D119E1"/>
    <w:rsid w:val="00D132CF"/>
    <w:rsid w:val="00D13CC0"/>
    <w:rsid w:val="00D14D80"/>
    <w:rsid w:val="00D15372"/>
    <w:rsid w:val="00D15694"/>
    <w:rsid w:val="00D2154B"/>
    <w:rsid w:val="00D21C58"/>
    <w:rsid w:val="00D22C27"/>
    <w:rsid w:val="00D22F4C"/>
    <w:rsid w:val="00D303E7"/>
    <w:rsid w:val="00D335D6"/>
    <w:rsid w:val="00D34259"/>
    <w:rsid w:val="00D36B9A"/>
    <w:rsid w:val="00D37294"/>
    <w:rsid w:val="00D37B1F"/>
    <w:rsid w:val="00D40216"/>
    <w:rsid w:val="00D40FC4"/>
    <w:rsid w:val="00D4360D"/>
    <w:rsid w:val="00D44188"/>
    <w:rsid w:val="00D45476"/>
    <w:rsid w:val="00D474A4"/>
    <w:rsid w:val="00D47A3D"/>
    <w:rsid w:val="00D5331C"/>
    <w:rsid w:val="00D535D7"/>
    <w:rsid w:val="00D537D6"/>
    <w:rsid w:val="00D54FA0"/>
    <w:rsid w:val="00D55959"/>
    <w:rsid w:val="00D578B9"/>
    <w:rsid w:val="00D60DF1"/>
    <w:rsid w:val="00D64043"/>
    <w:rsid w:val="00D641F5"/>
    <w:rsid w:val="00D65B1A"/>
    <w:rsid w:val="00D74A90"/>
    <w:rsid w:val="00D76157"/>
    <w:rsid w:val="00D76DA0"/>
    <w:rsid w:val="00D77939"/>
    <w:rsid w:val="00D77958"/>
    <w:rsid w:val="00D8797C"/>
    <w:rsid w:val="00D91451"/>
    <w:rsid w:val="00D92756"/>
    <w:rsid w:val="00D936C3"/>
    <w:rsid w:val="00D95241"/>
    <w:rsid w:val="00D9578D"/>
    <w:rsid w:val="00D9660B"/>
    <w:rsid w:val="00DA1024"/>
    <w:rsid w:val="00DA18D6"/>
    <w:rsid w:val="00DA59ED"/>
    <w:rsid w:val="00DA6CCD"/>
    <w:rsid w:val="00DB0C98"/>
    <w:rsid w:val="00DB274F"/>
    <w:rsid w:val="00DB4716"/>
    <w:rsid w:val="00DB48DC"/>
    <w:rsid w:val="00DB5110"/>
    <w:rsid w:val="00DB6A14"/>
    <w:rsid w:val="00DC3C2D"/>
    <w:rsid w:val="00DD2540"/>
    <w:rsid w:val="00DD425E"/>
    <w:rsid w:val="00DD4C57"/>
    <w:rsid w:val="00DD6502"/>
    <w:rsid w:val="00DD7941"/>
    <w:rsid w:val="00DE1CCC"/>
    <w:rsid w:val="00DE2F54"/>
    <w:rsid w:val="00DE5CAE"/>
    <w:rsid w:val="00DF19F5"/>
    <w:rsid w:val="00DF3E38"/>
    <w:rsid w:val="00DF4D73"/>
    <w:rsid w:val="00DF6D0E"/>
    <w:rsid w:val="00DF7427"/>
    <w:rsid w:val="00DF7D95"/>
    <w:rsid w:val="00E02708"/>
    <w:rsid w:val="00E03362"/>
    <w:rsid w:val="00E03F91"/>
    <w:rsid w:val="00E043A1"/>
    <w:rsid w:val="00E04436"/>
    <w:rsid w:val="00E053F3"/>
    <w:rsid w:val="00E06E27"/>
    <w:rsid w:val="00E07190"/>
    <w:rsid w:val="00E111FC"/>
    <w:rsid w:val="00E13B1C"/>
    <w:rsid w:val="00E13ECD"/>
    <w:rsid w:val="00E14331"/>
    <w:rsid w:val="00E14787"/>
    <w:rsid w:val="00E150C8"/>
    <w:rsid w:val="00E17BF4"/>
    <w:rsid w:val="00E2069C"/>
    <w:rsid w:val="00E20C80"/>
    <w:rsid w:val="00E214CD"/>
    <w:rsid w:val="00E25B52"/>
    <w:rsid w:val="00E27F81"/>
    <w:rsid w:val="00E31047"/>
    <w:rsid w:val="00E327AA"/>
    <w:rsid w:val="00E3350D"/>
    <w:rsid w:val="00E33823"/>
    <w:rsid w:val="00E33E0B"/>
    <w:rsid w:val="00E42F90"/>
    <w:rsid w:val="00E43168"/>
    <w:rsid w:val="00E43BE8"/>
    <w:rsid w:val="00E4451A"/>
    <w:rsid w:val="00E4482E"/>
    <w:rsid w:val="00E54DAE"/>
    <w:rsid w:val="00E55C7C"/>
    <w:rsid w:val="00E600FB"/>
    <w:rsid w:val="00E61097"/>
    <w:rsid w:val="00E613A6"/>
    <w:rsid w:val="00E63453"/>
    <w:rsid w:val="00E63D41"/>
    <w:rsid w:val="00E64B04"/>
    <w:rsid w:val="00E6529C"/>
    <w:rsid w:val="00E660FA"/>
    <w:rsid w:val="00E666EB"/>
    <w:rsid w:val="00E66EEA"/>
    <w:rsid w:val="00E70218"/>
    <w:rsid w:val="00E70C32"/>
    <w:rsid w:val="00E71AE9"/>
    <w:rsid w:val="00E7238F"/>
    <w:rsid w:val="00E72CE0"/>
    <w:rsid w:val="00E73D1C"/>
    <w:rsid w:val="00E747F5"/>
    <w:rsid w:val="00E7499B"/>
    <w:rsid w:val="00E750B6"/>
    <w:rsid w:val="00E768C6"/>
    <w:rsid w:val="00E771CA"/>
    <w:rsid w:val="00E77333"/>
    <w:rsid w:val="00E77C3B"/>
    <w:rsid w:val="00E77E9E"/>
    <w:rsid w:val="00E82A59"/>
    <w:rsid w:val="00E85E78"/>
    <w:rsid w:val="00E87F90"/>
    <w:rsid w:val="00E91D17"/>
    <w:rsid w:val="00E95578"/>
    <w:rsid w:val="00E971DC"/>
    <w:rsid w:val="00EA16CF"/>
    <w:rsid w:val="00EA1E87"/>
    <w:rsid w:val="00EA2826"/>
    <w:rsid w:val="00EA577A"/>
    <w:rsid w:val="00EA612A"/>
    <w:rsid w:val="00EA6C5A"/>
    <w:rsid w:val="00EA79A1"/>
    <w:rsid w:val="00EB72C2"/>
    <w:rsid w:val="00EB731E"/>
    <w:rsid w:val="00EC22A4"/>
    <w:rsid w:val="00EC23FA"/>
    <w:rsid w:val="00EC2BB3"/>
    <w:rsid w:val="00EC59FD"/>
    <w:rsid w:val="00EC7494"/>
    <w:rsid w:val="00ED2B48"/>
    <w:rsid w:val="00ED2E31"/>
    <w:rsid w:val="00ED3646"/>
    <w:rsid w:val="00ED5E5B"/>
    <w:rsid w:val="00EE27CD"/>
    <w:rsid w:val="00EE3C03"/>
    <w:rsid w:val="00EF1049"/>
    <w:rsid w:val="00EF32DA"/>
    <w:rsid w:val="00EF5224"/>
    <w:rsid w:val="00EF717D"/>
    <w:rsid w:val="00F029A7"/>
    <w:rsid w:val="00F02CA5"/>
    <w:rsid w:val="00F06971"/>
    <w:rsid w:val="00F06D72"/>
    <w:rsid w:val="00F1120F"/>
    <w:rsid w:val="00F14822"/>
    <w:rsid w:val="00F14C18"/>
    <w:rsid w:val="00F150F1"/>
    <w:rsid w:val="00F15A97"/>
    <w:rsid w:val="00F222FF"/>
    <w:rsid w:val="00F23446"/>
    <w:rsid w:val="00F248E7"/>
    <w:rsid w:val="00F2697A"/>
    <w:rsid w:val="00F26DC2"/>
    <w:rsid w:val="00F27ADD"/>
    <w:rsid w:val="00F301B5"/>
    <w:rsid w:val="00F30BD8"/>
    <w:rsid w:val="00F33634"/>
    <w:rsid w:val="00F34546"/>
    <w:rsid w:val="00F35021"/>
    <w:rsid w:val="00F37252"/>
    <w:rsid w:val="00F37337"/>
    <w:rsid w:val="00F40047"/>
    <w:rsid w:val="00F4046E"/>
    <w:rsid w:val="00F411D5"/>
    <w:rsid w:val="00F44037"/>
    <w:rsid w:val="00F46322"/>
    <w:rsid w:val="00F4731B"/>
    <w:rsid w:val="00F47601"/>
    <w:rsid w:val="00F504C6"/>
    <w:rsid w:val="00F5144C"/>
    <w:rsid w:val="00F52499"/>
    <w:rsid w:val="00F563FB"/>
    <w:rsid w:val="00F604EC"/>
    <w:rsid w:val="00F62937"/>
    <w:rsid w:val="00F64963"/>
    <w:rsid w:val="00F64C4B"/>
    <w:rsid w:val="00F713C5"/>
    <w:rsid w:val="00F738DE"/>
    <w:rsid w:val="00F74F22"/>
    <w:rsid w:val="00F77B1F"/>
    <w:rsid w:val="00F80B0C"/>
    <w:rsid w:val="00F84E3E"/>
    <w:rsid w:val="00F877C7"/>
    <w:rsid w:val="00F92465"/>
    <w:rsid w:val="00F94E87"/>
    <w:rsid w:val="00F9584C"/>
    <w:rsid w:val="00F969FC"/>
    <w:rsid w:val="00FA0901"/>
    <w:rsid w:val="00FA3AF7"/>
    <w:rsid w:val="00FA4231"/>
    <w:rsid w:val="00FA458A"/>
    <w:rsid w:val="00FA53BD"/>
    <w:rsid w:val="00FA55B8"/>
    <w:rsid w:val="00FA6BEF"/>
    <w:rsid w:val="00FB3037"/>
    <w:rsid w:val="00FB3397"/>
    <w:rsid w:val="00FB370F"/>
    <w:rsid w:val="00FB4028"/>
    <w:rsid w:val="00FB40DB"/>
    <w:rsid w:val="00FB494F"/>
    <w:rsid w:val="00FB6670"/>
    <w:rsid w:val="00FC0F5B"/>
    <w:rsid w:val="00FC1C70"/>
    <w:rsid w:val="00FC545E"/>
    <w:rsid w:val="00FC7E40"/>
    <w:rsid w:val="00FD02A1"/>
    <w:rsid w:val="00FD3C2F"/>
    <w:rsid w:val="00FD4D87"/>
    <w:rsid w:val="00FD6671"/>
    <w:rsid w:val="00FE024A"/>
    <w:rsid w:val="00FE144F"/>
    <w:rsid w:val="00FE1F7F"/>
    <w:rsid w:val="00FE2399"/>
    <w:rsid w:val="00FE3D57"/>
    <w:rsid w:val="00FE3D5A"/>
    <w:rsid w:val="00FE4C89"/>
    <w:rsid w:val="00FE731E"/>
    <w:rsid w:val="00FF090D"/>
    <w:rsid w:val="00FF0C6B"/>
    <w:rsid w:val="00FF2ABE"/>
    <w:rsid w:val="00FF4C83"/>
    <w:rsid w:val="00FF544D"/>
    <w:rsid w:val="00FF6532"/>
    <w:rsid w:val="00FF683E"/>
    <w:rsid w:val="00FF6BED"/>
    <w:rsid w:val="00FF7020"/>
    <w:rsid w:val="00FF7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5A13"/>
  <w15:docId w15:val="{D91F2FCC-5F57-434C-B13C-4A1F0E69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D95"/>
    <w:pPr>
      <w:tabs>
        <w:tab w:val="center" w:pos="4513"/>
        <w:tab w:val="right" w:pos="9026"/>
      </w:tabs>
      <w:spacing w:line="240" w:lineRule="auto"/>
    </w:pPr>
  </w:style>
  <w:style w:type="character" w:customStyle="1" w:styleId="HeaderChar">
    <w:name w:val="Header Char"/>
    <w:basedOn w:val="DefaultParagraphFont"/>
    <w:link w:val="Header"/>
    <w:uiPriority w:val="99"/>
    <w:rsid w:val="00DF7D95"/>
  </w:style>
  <w:style w:type="paragraph" w:styleId="Footer">
    <w:name w:val="footer"/>
    <w:basedOn w:val="Normal"/>
    <w:link w:val="FooterChar"/>
    <w:uiPriority w:val="99"/>
    <w:unhideWhenUsed/>
    <w:rsid w:val="00DF7D95"/>
    <w:pPr>
      <w:tabs>
        <w:tab w:val="center" w:pos="4513"/>
        <w:tab w:val="right" w:pos="9026"/>
      </w:tabs>
      <w:spacing w:line="240" w:lineRule="auto"/>
    </w:pPr>
  </w:style>
  <w:style w:type="character" w:customStyle="1" w:styleId="FooterChar">
    <w:name w:val="Footer Char"/>
    <w:basedOn w:val="DefaultParagraphFont"/>
    <w:link w:val="Footer"/>
    <w:uiPriority w:val="99"/>
    <w:rsid w:val="00DF7D95"/>
  </w:style>
  <w:style w:type="paragraph" w:styleId="BalloonText">
    <w:name w:val="Balloon Text"/>
    <w:basedOn w:val="Normal"/>
    <w:link w:val="BalloonTextChar"/>
    <w:uiPriority w:val="99"/>
    <w:semiHidden/>
    <w:unhideWhenUsed/>
    <w:rsid w:val="00DF7D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D95"/>
    <w:rPr>
      <w:rFonts w:ascii="Tahoma" w:hAnsi="Tahoma" w:cs="Tahoma"/>
      <w:sz w:val="16"/>
      <w:szCs w:val="16"/>
    </w:rPr>
  </w:style>
  <w:style w:type="paragraph" w:styleId="ListParagraph">
    <w:name w:val="List Paragraph"/>
    <w:basedOn w:val="Normal"/>
    <w:uiPriority w:val="1"/>
    <w:qFormat/>
    <w:rsid w:val="004B6E24"/>
    <w:pPr>
      <w:ind w:left="720"/>
      <w:contextualSpacing/>
    </w:pPr>
  </w:style>
  <w:style w:type="table" w:styleId="TableGrid">
    <w:name w:val="Table Grid"/>
    <w:basedOn w:val="TableNormal"/>
    <w:uiPriority w:val="59"/>
    <w:rsid w:val="004B6E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ebebe9-ad9c-417c-96aa-6a2f5b72dbd6">
      <UserInfo>
        <DisplayName>Williams, Mike</DisplayName>
        <AccountId>140</AccountId>
        <AccountType/>
      </UserInfo>
    </SharedWithUsers>
    <QA xmlns="101960c9-2583-49a4-9434-4c0cad7b26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D75E50D38D1449095CDF5BED87B3E" ma:contentTypeVersion="10" ma:contentTypeDescription="Create a new document." ma:contentTypeScope="" ma:versionID="401f551f9abc41c8c06ec40edacefe07">
  <xsd:schema xmlns:xsd="http://www.w3.org/2001/XMLSchema" xmlns:xs="http://www.w3.org/2001/XMLSchema" xmlns:p="http://schemas.microsoft.com/office/2006/metadata/properties" xmlns:ns2="101960c9-2583-49a4-9434-4c0cad7b266a" xmlns:ns3="10ebebe9-ad9c-417c-96aa-6a2f5b72dbd6" targetNamespace="http://schemas.microsoft.com/office/2006/metadata/properties" ma:root="true" ma:fieldsID="52fe2749e27d11d5c284173d135dace0" ns2:_="" ns3:_="">
    <xsd:import namespace="101960c9-2583-49a4-9434-4c0cad7b266a"/>
    <xsd:import namespace="10ebebe9-ad9c-417c-96aa-6a2f5b72db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Q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960c9-2583-49a4-9434-4c0cad7b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QA" ma:index="11" nillable="true" ma:displayName="QA" ma:format="Dropdown" ma:internalName="QA">
      <xsd:simpleType>
        <xsd:restriction base="dms:Text">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bebe9-ad9c-417c-96aa-6a2f5b72d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5B824B-8EEB-4616-80A4-0CD19168A228}">
  <ds:schemaRefs>
    <ds:schemaRef ds:uri="http://schemas.microsoft.com/office/infopath/2007/PartnerControls"/>
    <ds:schemaRef ds:uri="1f8176ab-828b-4b08-9471-75b38aa5aee5"/>
    <ds:schemaRef ds:uri="36f98b4f-ba65-4a7d-9a34-48b23de556cb"/>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1A60B54C-F81D-40F7-8240-73D55192D2DE}"/>
</file>

<file path=customXml/itemProps3.xml><?xml version="1.0" encoding="utf-8"?>
<ds:datastoreItem xmlns:ds="http://schemas.openxmlformats.org/officeDocument/2006/customXml" ds:itemID="{189B914C-7B8E-4696-BE38-FFFA81630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Jones, Rhodri</cp:lastModifiedBy>
  <cp:revision>13</cp:revision>
  <dcterms:created xsi:type="dcterms:W3CDTF">2019-09-02T14:06:00Z</dcterms:created>
  <dcterms:modified xsi:type="dcterms:W3CDTF">2019-10-01T13:16:00Z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0x0101005E8D75E50D38D1449095CDF5BED87B3E</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