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98B9A" w14:textId="77777777" w:rsidR="0072754E" w:rsidRDefault="0072754E" w:rsidP="00737BC9">
      <w:pPr>
        <w:jc w:val="center"/>
        <w:rPr>
          <w:rFonts w:ascii="Arial" w:hAnsi="Arial" w:cs="Arial"/>
          <w:b/>
          <w:sz w:val="32"/>
          <w:szCs w:val="32"/>
        </w:rPr>
      </w:pPr>
      <w:r>
        <w:rPr>
          <w:rFonts w:ascii="Arial" w:hAnsi="Arial" w:cs="Arial"/>
          <w:b/>
          <w:sz w:val="32"/>
          <w:szCs w:val="32"/>
        </w:rPr>
        <w:t>Component 2 Drama</w:t>
      </w:r>
    </w:p>
    <w:p w14:paraId="494D46CC" w14:textId="77777777" w:rsidR="00737BC9" w:rsidRDefault="00890E48" w:rsidP="00737BC9">
      <w:pPr>
        <w:jc w:val="center"/>
        <w:rPr>
          <w:rFonts w:ascii="Arial" w:hAnsi="Arial" w:cs="Arial"/>
          <w:b/>
          <w:sz w:val="32"/>
          <w:szCs w:val="32"/>
        </w:rPr>
      </w:pPr>
      <w:r>
        <w:rPr>
          <w:rFonts w:ascii="Arial" w:hAnsi="Arial" w:cs="Arial"/>
          <w:b/>
          <w:sz w:val="32"/>
          <w:szCs w:val="32"/>
        </w:rPr>
        <w:t>Preparing for the Shakespeare extract</w:t>
      </w:r>
    </w:p>
    <w:p w14:paraId="34A1CE43" w14:textId="77777777" w:rsidR="00E82988" w:rsidRDefault="00E82988" w:rsidP="00737BC9">
      <w:pPr>
        <w:jc w:val="center"/>
        <w:rPr>
          <w:rFonts w:ascii="Arial" w:hAnsi="Arial" w:cs="Arial"/>
          <w:b/>
          <w:sz w:val="32"/>
          <w:szCs w:val="32"/>
        </w:rPr>
      </w:pPr>
    </w:p>
    <w:p w14:paraId="3E72A520" w14:textId="77777777" w:rsidR="0072754E" w:rsidRPr="009E0035" w:rsidRDefault="0072754E" w:rsidP="0072754E">
      <w:pPr>
        <w:pStyle w:val="ListParagraph"/>
        <w:numPr>
          <w:ilvl w:val="0"/>
          <w:numId w:val="3"/>
        </w:numPr>
        <w:rPr>
          <w:rFonts w:ascii="Arial" w:hAnsi="Arial" w:cs="Arial"/>
          <w:b/>
          <w:i/>
          <w:color w:val="4F81BD" w:themeColor="accent1"/>
          <w:sz w:val="28"/>
          <w:szCs w:val="28"/>
        </w:rPr>
      </w:pPr>
      <w:r w:rsidRPr="009E0035">
        <w:rPr>
          <w:rFonts w:ascii="Arial" w:hAnsi="Arial" w:cs="Arial"/>
          <w:b/>
          <w:i/>
          <w:color w:val="4F81BD" w:themeColor="accent1"/>
          <w:sz w:val="28"/>
          <w:szCs w:val="28"/>
        </w:rPr>
        <w:t>At this point in the play</w:t>
      </w:r>
    </w:p>
    <w:p w14:paraId="4F358CB9" w14:textId="77777777" w:rsidR="0072754E" w:rsidRDefault="0072754E" w:rsidP="0072754E">
      <w:pPr>
        <w:pStyle w:val="ListParagraph"/>
        <w:rPr>
          <w:rFonts w:ascii="Arial" w:hAnsi="Arial" w:cs="Arial"/>
          <w:color w:val="4F81BD" w:themeColor="accent1"/>
          <w:sz w:val="32"/>
          <w:szCs w:val="32"/>
        </w:rPr>
      </w:pPr>
    </w:p>
    <w:p w14:paraId="546475B7" w14:textId="77777777" w:rsidR="0072754E" w:rsidRPr="00500390" w:rsidRDefault="0072754E" w:rsidP="0072754E">
      <w:pPr>
        <w:pStyle w:val="ListParagraph"/>
        <w:rPr>
          <w:rFonts w:ascii="Arial" w:hAnsi="Arial" w:cs="Arial"/>
          <w:color w:val="000000" w:themeColor="text1"/>
          <w:sz w:val="22"/>
          <w:szCs w:val="22"/>
        </w:rPr>
      </w:pPr>
      <w:r w:rsidRPr="00500390">
        <w:rPr>
          <w:rFonts w:ascii="Arial" w:hAnsi="Arial" w:cs="Arial"/>
          <w:color w:val="000000" w:themeColor="text1"/>
          <w:sz w:val="22"/>
          <w:szCs w:val="22"/>
        </w:rPr>
        <w:t xml:space="preserve">Encourage knowledge and understanding of the sequence of events in the play by </w:t>
      </w:r>
      <w:r w:rsidR="00500390" w:rsidRPr="00500390">
        <w:rPr>
          <w:rFonts w:ascii="Arial" w:hAnsi="Arial" w:cs="Arial"/>
          <w:color w:val="000000" w:themeColor="text1"/>
          <w:sz w:val="22"/>
          <w:szCs w:val="22"/>
        </w:rPr>
        <w:t>issuing random</w:t>
      </w:r>
      <w:r w:rsidRPr="00500390">
        <w:rPr>
          <w:rFonts w:ascii="Arial" w:hAnsi="Arial" w:cs="Arial"/>
          <w:color w:val="000000" w:themeColor="text1"/>
          <w:sz w:val="22"/>
          <w:szCs w:val="22"/>
        </w:rPr>
        <w:t xml:space="preserve"> passages of text </w:t>
      </w:r>
      <w:r w:rsidR="00500390" w:rsidRPr="00500390">
        <w:rPr>
          <w:rFonts w:ascii="Arial" w:hAnsi="Arial" w:cs="Arial"/>
          <w:color w:val="000000" w:themeColor="text1"/>
          <w:sz w:val="22"/>
          <w:szCs w:val="22"/>
        </w:rPr>
        <w:t xml:space="preserve">(for example on cards or paper) </w:t>
      </w:r>
      <w:r w:rsidRPr="00500390">
        <w:rPr>
          <w:rFonts w:ascii="Arial" w:hAnsi="Arial" w:cs="Arial"/>
          <w:color w:val="000000" w:themeColor="text1"/>
          <w:sz w:val="22"/>
          <w:szCs w:val="22"/>
        </w:rPr>
        <w:t xml:space="preserve">on a regular basis and </w:t>
      </w:r>
      <w:r w:rsidR="00500390" w:rsidRPr="00500390">
        <w:rPr>
          <w:rFonts w:ascii="Arial" w:hAnsi="Arial" w:cs="Arial"/>
          <w:color w:val="000000" w:themeColor="text1"/>
          <w:sz w:val="22"/>
          <w:szCs w:val="22"/>
        </w:rPr>
        <w:t>asking students to arrange them in a chronological order.</w:t>
      </w:r>
    </w:p>
    <w:p w14:paraId="2D04C586" w14:textId="77777777" w:rsidR="00500390" w:rsidRPr="00500390" w:rsidRDefault="00500390" w:rsidP="0072754E">
      <w:pPr>
        <w:pStyle w:val="ListParagraph"/>
        <w:rPr>
          <w:rFonts w:ascii="Arial" w:hAnsi="Arial" w:cs="Arial"/>
          <w:color w:val="000000" w:themeColor="text1"/>
          <w:sz w:val="22"/>
          <w:szCs w:val="22"/>
        </w:rPr>
      </w:pPr>
    </w:p>
    <w:p w14:paraId="2B1A6991" w14:textId="77777777" w:rsidR="00500390" w:rsidRPr="00500390" w:rsidRDefault="00500390" w:rsidP="0072754E">
      <w:pPr>
        <w:pStyle w:val="ListParagraph"/>
        <w:rPr>
          <w:rFonts w:ascii="Arial" w:hAnsi="Arial" w:cs="Arial"/>
          <w:color w:val="000000" w:themeColor="text1"/>
          <w:sz w:val="22"/>
          <w:szCs w:val="22"/>
        </w:rPr>
      </w:pPr>
      <w:r w:rsidRPr="00500390">
        <w:rPr>
          <w:rFonts w:ascii="Arial" w:hAnsi="Arial" w:cs="Arial"/>
          <w:color w:val="000000" w:themeColor="text1"/>
          <w:sz w:val="22"/>
          <w:szCs w:val="22"/>
        </w:rPr>
        <w:t>Next, ‘place’ the relevant passages by identifying what happened before and what will happen next.</w:t>
      </w:r>
    </w:p>
    <w:p w14:paraId="2F50A8E2" w14:textId="77777777" w:rsidR="00500390" w:rsidRPr="00500390" w:rsidRDefault="00500390" w:rsidP="0072754E">
      <w:pPr>
        <w:pStyle w:val="ListParagraph"/>
        <w:rPr>
          <w:rFonts w:ascii="Arial" w:hAnsi="Arial" w:cs="Arial"/>
          <w:color w:val="000000" w:themeColor="text1"/>
          <w:sz w:val="22"/>
          <w:szCs w:val="22"/>
        </w:rPr>
      </w:pPr>
    </w:p>
    <w:p w14:paraId="446BAB56" w14:textId="77777777" w:rsidR="00500390" w:rsidRPr="00500390" w:rsidRDefault="00500390" w:rsidP="0072754E">
      <w:pPr>
        <w:pStyle w:val="ListParagraph"/>
        <w:rPr>
          <w:rFonts w:ascii="Arial" w:hAnsi="Arial" w:cs="Arial"/>
          <w:color w:val="000000" w:themeColor="text1"/>
          <w:sz w:val="22"/>
          <w:szCs w:val="22"/>
        </w:rPr>
      </w:pPr>
      <w:r w:rsidRPr="00500390">
        <w:rPr>
          <w:rFonts w:ascii="Arial" w:hAnsi="Arial" w:cs="Arial"/>
          <w:color w:val="000000" w:themeColor="text1"/>
          <w:sz w:val="22"/>
          <w:szCs w:val="22"/>
        </w:rPr>
        <w:t xml:space="preserve">Understanding how the extract of text works within the wider context of the play fosters good knowledge and understanding and aids the acquisition of </w:t>
      </w:r>
      <w:r w:rsidRPr="00500390">
        <w:rPr>
          <w:rFonts w:ascii="Arial" w:hAnsi="Arial" w:cs="Arial"/>
          <w:b/>
          <w:color w:val="000000" w:themeColor="text1"/>
          <w:sz w:val="22"/>
          <w:szCs w:val="22"/>
        </w:rPr>
        <w:t>meaning</w:t>
      </w:r>
      <w:r w:rsidRPr="00500390">
        <w:rPr>
          <w:rFonts w:ascii="Arial" w:hAnsi="Arial" w:cs="Arial"/>
          <w:color w:val="000000" w:themeColor="text1"/>
          <w:sz w:val="22"/>
          <w:szCs w:val="22"/>
        </w:rPr>
        <w:t>.</w:t>
      </w:r>
    </w:p>
    <w:p w14:paraId="7198D5C9" w14:textId="77777777" w:rsidR="00500390" w:rsidRPr="00E82988" w:rsidRDefault="00500390" w:rsidP="00E82988">
      <w:pPr>
        <w:rPr>
          <w:rFonts w:ascii="Arial" w:hAnsi="Arial" w:cs="Arial"/>
          <w:color w:val="000000" w:themeColor="text1"/>
          <w:sz w:val="32"/>
          <w:szCs w:val="32"/>
        </w:rPr>
      </w:pPr>
    </w:p>
    <w:p w14:paraId="0F4E6E2B" w14:textId="77777777" w:rsidR="00500390" w:rsidRPr="009E0035" w:rsidRDefault="00500390" w:rsidP="00500390">
      <w:pPr>
        <w:pStyle w:val="ListParagraph"/>
        <w:widowControl w:val="0"/>
        <w:numPr>
          <w:ilvl w:val="0"/>
          <w:numId w:val="3"/>
        </w:numPr>
        <w:autoSpaceDE w:val="0"/>
        <w:autoSpaceDN w:val="0"/>
        <w:adjustRightInd w:val="0"/>
        <w:spacing w:line="560" w:lineRule="atLeast"/>
        <w:rPr>
          <w:rFonts w:ascii="Arial" w:hAnsi="Arial" w:cs="Arial"/>
          <w:b/>
          <w:i/>
          <w:iCs/>
          <w:color w:val="4F81BD" w:themeColor="accent1"/>
          <w:sz w:val="28"/>
          <w:szCs w:val="28"/>
        </w:rPr>
      </w:pPr>
      <w:r w:rsidRPr="009E0035">
        <w:rPr>
          <w:rFonts w:ascii="Arial" w:hAnsi="Arial" w:cs="Arial"/>
          <w:b/>
          <w:i/>
          <w:iCs/>
          <w:color w:val="4F81BD" w:themeColor="accent1"/>
          <w:sz w:val="28"/>
          <w:szCs w:val="28"/>
        </w:rPr>
        <w:t>What is happening onstage here?</w:t>
      </w:r>
    </w:p>
    <w:p w14:paraId="4EE51BB2" w14:textId="77777777" w:rsidR="00F6425F" w:rsidRDefault="00F6425F" w:rsidP="00F6425F">
      <w:pPr>
        <w:pStyle w:val="ListParagraph"/>
        <w:widowControl w:val="0"/>
        <w:autoSpaceDE w:val="0"/>
        <w:autoSpaceDN w:val="0"/>
        <w:adjustRightInd w:val="0"/>
        <w:rPr>
          <w:rFonts w:ascii="Arial" w:hAnsi="Arial" w:cs="Arial"/>
          <w:color w:val="000000" w:themeColor="text1"/>
          <w:sz w:val="22"/>
          <w:szCs w:val="22"/>
        </w:rPr>
      </w:pPr>
    </w:p>
    <w:p w14:paraId="46645EB8" w14:textId="1755A6EA" w:rsidR="00F6425F" w:rsidRDefault="00500390" w:rsidP="00F6425F">
      <w:pPr>
        <w:pStyle w:val="ListParagraph"/>
        <w:widowControl w:val="0"/>
        <w:autoSpaceDE w:val="0"/>
        <w:autoSpaceDN w:val="0"/>
        <w:adjustRightInd w:val="0"/>
        <w:rPr>
          <w:rFonts w:ascii="Arial" w:hAnsi="Arial" w:cs="Arial"/>
          <w:color w:val="000000" w:themeColor="text1"/>
          <w:sz w:val="22"/>
          <w:szCs w:val="22"/>
        </w:rPr>
      </w:pPr>
      <w:r w:rsidRPr="00500390">
        <w:rPr>
          <w:rFonts w:ascii="Arial" w:hAnsi="Arial" w:cs="Arial"/>
          <w:color w:val="000000" w:themeColor="text1"/>
          <w:sz w:val="22"/>
          <w:szCs w:val="22"/>
        </w:rPr>
        <w:t>As this is a play and therefore a performance text</w:t>
      </w:r>
      <w:r>
        <w:rPr>
          <w:rFonts w:ascii="Arial" w:hAnsi="Arial" w:cs="Arial"/>
          <w:color w:val="000000" w:themeColor="text1"/>
          <w:sz w:val="22"/>
          <w:szCs w:val="22"/>
        </w:rPr>
        <w:t>, it is important to remember that</w:t>
      </w:r>
      <w:r w:rsidR="00AE116F">
        <w:rPr>
          <w:rFonts w:ascii="Arial" w:hAnsi="Arial" w:cs="Arial"/>
          <w:color w:val="000000" w:themeColor="text1"/>
          <w:sz w:val="22"/>
          <w:szCs w:val="22"/>
        </w:rPr>
        <w:t>:</w:t>
      </w:r>
      <w:r>
        <w:rPr>
          <w:rFonts w:ascii="Arial" w:hAnsi="Arial" w:cs="Arial"/>
          <w:color w:val="000000" w:themeColor="text1"/>
          <w:sz w:val="22"/>
          <w:szCs w:val="22"/>
        </w:rPr>
        <w:t xml:space="preserve"> </w:t>
      </w:r>
    </w:p>
    <w:p w14:paraId="5DD3D54F" w14:textId="77777777" w:rsidR="00AE116F" w:rsidRDefault="00AE116F" w:rsidP="00F6425F">
      <w:pPr>
        <w:pStyle w:val="ListParagraph"/>
        <w:widowControl w:val="0"/>
        <w:autoSpaceDE w:val="0"/>
        <w:autoSpaceDN w:val="0"/>
        <w:adjustRightInd w:val="0"/>
        <w:rPr>
          <w:rFonts w:ascii="Arial" w:hAnsi="Arial" w:cs="Arial"/>
          <w:color w:val="000000" w:themeColor="text1"/>
          <w:sz w:val="22"/>
          <w:szCs w:val="22"/>
        </w:rPr>
      </w:pPr>
    </w:p>
    <w:p w14:paraId="63A6A7DA" w14:textId="4534D82A" w:rsidR="00AE116F" w:rsidRDefault="00F6425F" w:rsidP="00623815">
      <w:pPr>
        <w:pStyle w:val="ListParagraph"/>
        <w:widowControl w:val="0"/>
        <w:numPr>
          <w:ilvl w:val="0"/>
          <w:numId w:val="4"/>
        </w:numPr>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 xml:space="preserve">there is an intended audience </w:t>
      </w:r>
    </w:p>
    <w:p w14:paraId="1158DE4A" w14:textId="06F3F8E8" w:rsidR="00AE116F" w:rsidRDefault="00500390" w:rsidP="00AE116F">
      <w:pPr>
        <w:pStyle w:val="ListParagraph"/>
        <w:widowControl w:val="0"/>
        <w:numPr>
          <w:ilvl w:val="0"/>
          <w:numId w:val="4"/>
        </w:numPr>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 xml:space="preserve">dramatic techniques/effects are key to Shakespeare’s </w:t>
      </w:r>
      <w:r w:rsidRPr="00F6425F">
        <w:rPr>
          <w:rFonts w:ascii="Arial" w:hAnsi="Arial" w:cs="Arial"/>
          <w:b/>
          <w:i/>
          <w:color w:val="000000" w:themeColor="text1"/>
          <w:sz w:val="22"/>
          <w:szCs w:val="22"/>
        </w:rPr>
        <w:t>presentation</w:t>
      </w:r>
      <w:r>
        <w:rPr>
          <w:rFonts w:ascii="Arial" w:hAnsi="Arial" w:cs="Arial"/>
          <w:color w:val="000000" w:themeColor="text1"/>
          <w:sz w:val="22"/>
          <w:szCs w:val="22"/>
        </w:rPr>
        <w:t>.</w:t>
      </w:r>
      <w:r w:rsidR="00F6425F">
        <w:rPr>
          <w:rFonts w:ascii="Arial" w:hAnsi="Arial" w:cs="Arial"/>
          <w:color w:val="000000" w:themeColor="text1"/>
          <w:sz w:val="22"/>
          <w:szCs w:val="22"/>
        </w:rPr>
        <w:t xml:space="preserve"> </w:t>
      </w:r>
    </w:p>
    <w:p w14:paraId="2ADD4D87" w14:textId="77777777" w:rsidR="00AE116F" w:rsidRPr="00AE116F" w:rsidRDefault="00AE116F" w:rsidP="00AE116F">
      <w:pPr>
        <w:pStyle w:val="ListParagraph"/>
        <w:widowControl w:val="0"/>
        <w:autoSpaceDE w:val="0"/>
        <w:autoSpaceDN w:val="0"/>
        <w:adjustRightInd w:val="0"/>
        <w:ind w:left="1080"/>
        <w:rPr>
          <w:rFonts w:ascii="Arial" w:hAnsi="Arial" w:cs="Arial"/>
          <w:color w:val="000000" w:themeColor="text1"/>
          <w:sz w:val="22"/>
          <w:szCs w:val="22"/>
        </w:rPr>
      </w:pPr>
    </w:p>
    <w:p w14:paraId="79CFCCB5" w14:textId="77777777" w:rsidR="00500390" w:rsidRDefault="00F6425F" w:rsidP="00623815">
      <w:pPr>
        <w:widowControl w:val="0"/>
        <w:autoSpaceDE w:val="0"/>
        <w:autoSpaceDN w:val="0"/>
        <w:adjustRightInd w:val="0"/>
        <w:ind w:left="720"/>
        <w:rPr>
          <w:rFonts w:ascii="Arial" w:hAnsi="Arial" w:cs="Arial"/>
          <w:color w:val="000000" w:themeColor="text1"/>
        </w:rPr>
      </w:pPr>
      <w:r w:rsidRPr="00623815">
        <w:rPr>
          <w:rFonts w:ascii="Arial" w:hAnsi="Arial" w:cs="Arial"/>
          <w:color w:val="000000" w:themeColor="text1"/>
        </w:rPr>
        <w:t xml:space="preserve">Even if there are no stage directions, Shakespeare conveys </w:t>
      </w:r>
      <w:r w:rsidRPr="00623815">
        <w:rPr>
          <w:rFonts w:ascii="Arial" w:hAnsi="Arial" w:cs="Arial"/>
          <w:b/>
          <w:color w:val="000000" w:themeColor="text1"/>
        </w:rPr>
        <w:t>dramatic impact</w:t>
      </w:r>
      <w:r w:rsidRPr="00623815">
        <w:rPr>
          <w:rFonts w:ascii="Arial" w:hAnsi="Arial" w:cs="Arial"/>
          <w:color w:val="000000" w:themeColor="text1"/>
        </w:rPr>
        <w:t xml:space="preserve"> through language and imagery, be it monologue/soliloquy or dialogue. Effects such as dramatic irony </w:t>
      </w:r>
      <w:r w:rsidR="00623815">
        <w:rPr>
          <w:rFonts w:ascii="Arial" w:hAnsi="Arial" w:cs="Arial"/>
          <w:color w:val="000000" w:themeColor="text1"/>
        </w:rPr>
        <w:t xml:space="preserve">(for example when Prospero speaks in asides in </w:t>
      </w:r>
      <w:r w:rsidR="00623815" w:rsidRPr="00623815">
        <w:rPr>
          <w:rFonts w:ascii="Arial" w:hAnsi="Arial" w:cs="Arial"/>
          <w:i/>
          <w:color w:val="000000" w:themeColor="text1"/>
        </w:rPr>
        <w:t>The Tempest</w:t>
      </w:r>
      <w:r w:rsidR="00623815">
        <w:rPr>
          <w:rFonts w:ascii="Arial" w:hAnsi="Arial" w:cs="Arial"/>
          <w:color w:val="000000" w:themeColor="text1"/>
        </w:rPr>
        <w:t xml:space="preserve">) </w:t>
      </w:r>
      <w:r w:rsidRPr="00623815">
        <w:rPr>
          <w:rFonts w:ascii="Arial" w:hAnsi="Arial" w:cs="Arial"/>
          <w:color w:val="000000" w:themeColor="text1"/>
        </w:rPr>
        <w:t>and dramatic tension should be considered where relevant. If the given extract involves more than one character, consider the</w:t>
      </w:r>
      <w:r w:rsidR="00623815" w:rsidRPr="00623815">
        <w:rPr>
          <w:rFonts w:ascii="Arial" w:hAnsi="Arial" w:cs="Arial"/>
          <w:color w:val="000000" w:themeColor="text1"/>
        </w:rPr>
        <w:t xml:space="preserve"> dramatic contribution of other characters</w:t>
      </w:r>
      <w:r w:rsidRPr="00623815">
        <w:rPr>
          <w:rFonts w:ascii="Arial" w:hAnsi="Arial" w:cs="Arial"/>
          <w:color w:val="000000" w:themeColor="text1"/>
        </w:rPr>
        <w:t xml:space="preserve"> in the scene, provided they have a bearing on how the question is framed. For example, in responding to a question on the presentation of </w:t>
      </w:r>
      <w:r w:rsidR="00623815" w:rsidRPr="00623815">
        <w:rPr>
          <w:rFonts w:ascii="Arial" w:hAnsi="Arial" w:cs="Arial"/>
          <w:color w:val="000000" w:themeColor="text1"/>
        </w:rPr>
        <w:t>King Lear in the 2018 Eduqas paper, we might say that Kent’s speech is important in reinforcing the vulnerability of Lear as he faces the storm – “Alack, bare-headed!” and his speech also reminds the audience of Lear’s circumstances in being cast out of doors and exposed to the elements –“this hard house”. The mention of “this dreadful pudder” creates the dramatic effect of the storm for the audience, with or without staging and sound effects.</w:t>
      </w:r>
    </w:p>
    <w:p w14:paraId="33ED3810" w14:textId="77777777" w:rsidR="009E0035" w:rsidRPr="009E0035" w:rsidRDefault="009E0035" w:rsidP="009E0035">
      <w:pPr>
        <w:pStyle w:val="ListParagraph"/>
        <w:widowControl w:val="0"/>
        <w:numPr>
          <w:ilvl w:val="0"/>
          <w:numId w:val="3"/>
        </w:numPr>
        <w:autoSpaceDE w:val="0"/>
        <w:autoSpaceDN w:val="0"/>
        <w:adjustRightInd w:val="0"/>
        <w:spacing w:line="560" w:lineRule="atLeast"/>
        <w:rPr>
          <w:rFonts w:ascii="Arial" w:hAnsi="Arial" w:cs="Arial"/>
          <w:b/>
          <w:i/>
          <w:iCs/>
          <w:color w:val="4F81BD" w:themeColor="accent1"/>
          <w:sz w:val="28"/>
          <w:szCs w:val="28"/>
        </w:rPr>
      </w:pPr>
      <w:r w:rsidRPr="009E0035">
        <w:rPr>
          <w:rFonts w:ascii="Arial" w:hAnsi="Arial" w:cs="Arial"/>
          <w:b/>
          <w:i/>
          <w:iCs/>
          <w:color w:val="4F81BD" w:themeColor="accent1"/>
          <w:sz w:val="28"/>
          <w:szCs w:val="28"/>
        </w:rPr>
        <w:t>Accessing the meaning through language and punctuation</w:t>
      </w:r>
    </w:p>
    <w:p w14:paraId="2E8C7E7A" w14:textId="77777777" w:rsidR="00620A4D" w:rsidRDefault="00620A4D" w:rsidP="001575F5">
      <w:pPr>
        <w:pStyle w:val="ListParagraph"/>
        <w:widowControl w:val="0"/>
        <w:autoSpaceDE w:val="0"/>
        <w:autoSpaceDN w:val="0"/>
        <w:adjustRightInd w:val="0"/>
        <w:rPr>
          <w:rFonts w:ascii="Arial" w:hAnsi="Arial" w:cs="Arial"/>
          <w:iCs/>
          <w:color w:val="000000" w:themeColor="text1"/>
          <w:sz w:val="22"/>
          <w:szCs w:val="22"/>
        </w:rPr>
      </w:pPr>
    </w:p>
    <w:p w14:paraId="5EDCDECB" w14:textId="77777777" w:rsidR="00A566FB" w:rsidRDefault="00A566FB" w:rsidP="001575F5">
      <w:pPr>
        <w:pStyle w:val="ListParagraph"/>
        <w:widowControl w:val="0"/>
        <w:autoSpaceDE w:val="0"/>
        <w:autoSpaceDN w:val="0"/>
        <w:adjustRightInd w:val="0"/>
        <w:rPr>
          <w:rFonts w:ascii="Arial" w:hAnsi="Arial" w:cs="Arial"/>
          <w:iCs/>
          <w:color w:val="000000" w:themeColor="text1"/>
          <w:sz w:val="22"/>
          <w:szCs w:val="22"/>
        </w:rPr>
      </w:pPr>
      <w:r>
        <w:rPr>
          <w:rFonts w:ascii="Arial" w:hAnsi="Arial" w:cs="Arial"/>
          <w:iCs/>
          <w:color w:val="000000" w:themeColor="text1"/>
          <w:sz w:val="22"/>
          <w:szCs w:val="22"/>
        </w:rPr>
        <w:t>It is difficult to begin to address ‘</w:t>
      </w:r>
      <w:r w:rsidRPr="00A566FB">
        <w:rPr>
          <w:rFonts w:ascii="Arial" w:hAnsi="Arial" w:cs="Arial"/>
          <w:i/>
          <w:iCs/>
          <w:color w:val="000000" w:themeColor="text1"/>
          <w:sz w:val="22"/>
          <w:szCs w:val="22"/>
        </w:rPr>
        <w:t>how Shakespeare presents’</w:t>
      </w:r>
      <w:r>
        <w:rPr>
          <w:rFonts w:ascii="Arial" w:hAnsi="Arial" w:cs="Arial"/>
          <w:iCs/>
          <w:color w:val="000000" w:themeColor="text1"/>
          <w:sz w:val="22"/>
          <w:szCs w:val="22"/>
        </w:rPr>
        <w:t xml:space="preserve"> without being able to access the essential </w:t>
      </w:r>
      <w:r w:rsidRPr="00A566FB">
        <w:rPr>
          <w:rFonts w:ascii="Arial" w:hAnsi="Arial" w:cs="Arial"/>
          <w:b/>
          <w:iCs/>
          <w:color w:val="000000" w:themeColor="text1"/>
          <w:sz w:val="22"/>
          <w:szCs w:val="22"/>
        </w:rPr>
        <w:t xml:space="preserve">meaning </w:t>
      </w:r>
      <w:r>
        <w:rPr>
          <w:rFonts w:ascii="Arial" w:hAnsi="Arial" w:cs="Arial"/>
          <w:iCs/>
          <w:color w:val="000000" w:themeColor="text1"/>
          <w:sz w:val="22"/>
          <w:szCs w:val="22"/>
        </w:rPr>
        <w:t>of the speech/speeches.</w:t>
      </w:r>
    </w:p>
    <w:p w14:paraId="053CDFA8" w14:textId="77777777" w:rsidR="00AE116F" w:rsidRDefault="00AE116F" w:rsidP="001575F5">
      <w:pPr>
        <w:pStyle w:val="ListParagraph"/>
        <w:widowControl w:val="0"/>
        <w:autoSpaceDE w:val="0"/>
        <w:autoSpaceDN w:val="0"/>
        <w:adjustRightInd w:val="0"/>
        <w:rPr>
          <w:rFonts w:ascii="Arial" w:hAnsi="Arial" w:cs="Arial"/>
          <w:iCs/>
          <w:color w:val="000000" w:themeColor="text1"/>
          <w:sz w:val="22"/>
          <w:szCs w:val="22"/>
        </w:rPr>
      </w:pPr>
    </w:p>
    <w:p w14:paraId="5A5BEEBB" w14:textId="77777777" w:rsidR="00A566FB" w:rsidRDefault="001575F5" w:rsidP="001575F5">
      <w:pPr>
        <w:pStyle w:val="ListParagraph"/>
        <w:widowControl w:val="0"/>
        <w:autoSpaceDE w:val="0"/>
        <w:autoSpaceDN w:val="0"/>
        <w:adjustRightInd w:val="0"/>
        <w:rPr>
          <w:rFonts w:ascii="Arial" w:hAnsi="Arial" w:cs="Arial"/>
          <w:iCs/>
          <w:color w:val="000000" w:themeColor="text1"/>
          <w:sz w:val="22"/>
          <w:szCs w:val="22"/>
        </w:rPr>
      </w:pPr>
      <w:r>
        <w:rPr>
          <w:rFonts w:ascii="Arial" w:hAnsi="Arial" w:cs="Arial"/>
          <w:iCs/>
          <w:color w:val="000000" w:themeColor="text1"/>
          <w:sz w:val="22"/>
          <w:szCs w:val="22"/>
        </w:rPr>
        <w:t xml:space="preserve">Punctuation shapes the given speech/speeches and it is vital to establish quickly what is the main sentence within a passage of text. </w:t>
      </w:r>
    </w:p>
    <w:p w14:paraId="13E265BC" w14:textId="77777777" w:rsidR="00A566FB" w:rsidRDefault="00A566FB" w:rsidP="001575F5">
      <w:pPr>
        <w:pStyle w:val="ListParagraph"/>
        <w:widowControl w:val="0"/>
        <w:autoSpaceDE w:val="0"/>
        <w:autoSpaceDN w:val="0"/>
        <w:adjustRightInd w:val="0"/>
        <w:rPr>
          <w:rFonts w:ascii="Arial" w:hAnsi="Arial" w:cs="Arial"/>
          <w:iCs/>
          <w:color w:val="000000" w:themeColor="text1"/>
          <w:sz w:val="22"/>
          <w:szCs w:val="22"/>
        </w:rPr>
      </w:pPr>
    </w:p>
    <w:p w14:paraId="6F65A30D" w14:textId="77777777" w:rsidR="009E0035" w:rsidRDefault="001575F5" w:rsidP="001575F5">
      <w:pPr>
        <w:pStyle w:val="ListParagraph"/>
        <w:widowControl w:val="0"/>
        <w:autoSpaceDE w:val="0"/>
        <w:autoSpaceDN w:val="0"/>
        <w:adjustRightInd w:val="0"/>
        <w:rPr>
          <w:rFonts w:ascii="Arial" w:hAnsi="Arial" w:cs="Arial"/>
          <w:iCs/>
          <w:color w:val="000000" w:themeColor="text1"/>
          <w:sz w:val="22"/>
          <w:szCs w:val="22"/>
        </w:rPr>
      </w:pPr>
      <w:r>
        <w:rPr>
          <w:rFonts w:ascii="Arial" w:hAnsi="Arial" w:cs="Arial"/>
          <w:iCs/>
          <w:color w:val="000000" w:themeColor="text1"/>
          <w:sz w:val="22"/>
          <w:szCs w:val="22"/>
        </w:rPr>
        <w:lastRenderedPageBreak/>
        <w:t xml:space="preserve">In Albany’s attack on Goneril in the WJEC </w:t>
      </w:r>
      <w:r w:rsidR="00620A4D">
        <w:rPr>
          <w:rFonts w:ascii="Arial" w:hAnsi="Arial" w:cs="Arial"/>
          <w:iCs/>
          <w:color w:val="000000" w:themeColor="text1"/>
          <w:sz w:val="22"/>
          <w:szCs w:val="22"/>
        </w:rPr>
        <w:t xml:space="preserve">2018 </w:t>
      </w:r>
      <w:r>
        <w:rPr>
          <w:rFonts w:ascii="Arial" w:hAnsi="Arial" w:cs="Arial"/>
          <w:iCs/>
          <w:color w:val="000000" w:themeColor="text1"/>
          <w:sz w:val="22"/>
          <w:szCs w:val="22"/>
        </w:rPr>
        <w:t xml:space="preserve">King Lear extract, </w:t>
      </w:r>
    </w:p>
    <w:p w14:paraId="292D2E0C" w14:textId="77777777" w:rsidR="00620A4D" w:rsidRDefault="00620A4D" w:rsidP="001575F5">
      <w:pPr>
        <w:widowControl w:val="0"/>
        <w:autoSpaceDE w:val="0"/>
        <w:autoSpaceDN w:val="0"/>
        <w:adjustRightInd w:val="0"/>
        <w:spacing w:after="0" w:line="240" w:lineRule="auto"/>
        <w:ind w:firstLine="720"/>
        <w:rPr>
          <w:rFonts w:ascii="Arial" w:hAnsi="Arial" w:cs="Arial"/>
          <w:iCs/>
          <w:color w:val="000000" w:themeColor="text1"/>
        </w:rPr>
      </w:pPr>
    </w:p>
    <w:p w14:paraId="454C53CE" w14:textId="77777777" w:rsidR="00620A4D" w:rsidRDefault="00620A4D" w:rsidP="001575F5">
      <w:pPr>
        <w:widowControl w:val="0"/>
        <w:autoSpaceDE w:val="0"/>
        <w:autoSpaceDN w:val="0"/>
        <w:adjustRightInd w:val="0"/>
        <w:spacing w:after="0" w:line="240" w:lineRule="auto"/>
        <w:ind w:firstLine="720"/>
        <w:rPr>
          <w:rFonts w:ascii="Arial" w:hAnsi="Arial" w:cs="Arial"/>
          <w:iCs/>
          <w:color w:val="000000" w:themeColor="text1"/>
        </w:rPr>
      </w:pPr>
    </w:p>
    <w:p w14:paraId="1C37F0B0" w14:textId="77777777" w:rsidR="001575F5" w:rsidRPr="001575F5" w:rsidRDefault="001575F5" w:rsidP="001575F5">
      <w:pPr>
        <w:widowControl w:val="0"/>
        <w:autoSpaceDE w:val="0"/>
        <w:autoSpaceDN w:val="0"/>
        <w:adjustRightInd w:val="0"/>
        <w:spacing w:after="0" w:line="240" w:lineRule="auto"/>
        <w:ind w:firstLine="720"/>
        <w:rPr>
          <w:rFonts w:ascii="Times" w:hAnsi="Times" w:cs="Times"/>
          <w:color w:val="000000"/>
        </w:rPr>
      </w:pPr>
      <w:r>
        <w:rPr>
          <w:rFonts w:ascii="Arial" w:hAnsi="Arial" w:cs="Arial"/>
          <w:iCs/>
          <w:color w:val="000000" w:themeColor="text1"/>
        </w:rPr>
        <w:t>“</w:t>
      </w:r>
      <w:r w:rsidRPr="001575F5">
        <w:rPr>
          <w:rFonts w:ascii="Arial" w:hAnsi="Arial" w:cs="Arial"/>
          <w:color w:val="000000"/>
        </w:rPr>
        <w:t>A father, and a gracious aged man,</w:t>
      </w:r>
    </w:p>
    <w:p w14:paraId="2919442A" w14:textId="77777777" w:rsidR="001575F5" w:rsidRPr="001575F5" w:rsidRDefault="001575F5" w:rsidP="001575F5">
      <w:pPr>
        <w:widowControl w:val="0"/>
        <w:autoSpaceDE w:val="0"/>
        <w:autoSpaceDN w:val="0"/>
        <w:adjustRightInd w:val="0"/>
        <w:spacing w:after="0" w:line="240" w:lineRule="auto"/>
        <w:rPr>
          <w:rFonts w:ascii="Times" w:hAnsi="Times" w:cs="Times"/>
          <w:color w:val="000000"/>
        </w:rPr>
      </w:pPr>
      <w:r w:rsidRPr="001575F5">
        <w:rPr>
          <w:rFonts w:ascii="Arial" w:hAnsi="Arial" w:cs="Arial"/>
          <w:color w:val="000000"/>
        </w:rPr>
        <w:t>   </w:t>
      </w:r>
      <w:r>
        <w:rPr>
          <w:rFonts w:ascii="Arial" w:hAnsi="Arial" w:cs="Arial"/>
          <w:color w:val="000000"/>
        </w:rPr>
        <w:tab/>
      </w:r>
      <w:r w:rsidRPr="001575F5">
        <w:rPr>
          <w:rFonts w:ascii="Arial" w:hAnsi="Arial" w:cs="Arial"/>
          <w:color w:val="000000"/>
        </w:rPr>
        <w:t xml:space="preserve"> Whose reverence even the head-lugg’d bear would lick,</w:t>
      </w:r>
    </w:p>
    <w:p w14:paraId="4958C9E3" w14:textId="77777777" w:rsidR="001575F5" w:rsidRDefault="001575F5" w:rsidP="001575F5">
      <w:pPr>
        <w:widowControl w:val="0"/>
        <w:autoSpaceDE w:val="0"/>
        <w:autoSpaceDN w:val="0"/>
        <w:adjustRightInd w:val="0"/>
        <w:spacing w:after="0" w:line="240" w:lineRule="auto"/>
        <w:rPr>
          <w:rFonts w:ascii="Arial" w:hAnsi="Arial" w:cs="Arial"/>
          <w:color w:val="000000"/>
        </w:rPr>
      </w:pPr>
      <w:r w:rsidRPr="001575F5">
        <w:rPr>
          <w:rFonts w:ascii="Arial" w:hAnsi="Arial" w:cs="Arial"/>
          <w:color w:val="000000"/>
        </w:rPr>
        <w:t xml:space="preserve">    </w:t>
      </w:r>
      <w:r>
        <w:rPr>
          <w:rFonts w:ascii="Arial" w:hAnsi="Arial" w:cs="Arial"/>
          <w:color w:val="000000"/>
        </w:rPr>
        <w:tab/>
      </w:r>
      <w:r w:rsidRPr="001575F5">
        <w:rPr>
          <w:rFonts w:ascii="Arial" w:hAnsi="Arial" w:cs="Arial"/>
          <w:color w:val="000000"/>
        </w:rPr>
        <w:t>Most barbarous, most degenerate, have you madded.</w:t>
      </w:r>
      <w:r>
        <w:rPr>
          <w:rFonts w:ascii="Arial" w:hAnsi="Arial" w:cs="Arial"/>
          <w:color w:val="000000"/>
        </w:rPr>
        <w:t>”</w:t>
      </w:r>
      <w:r w:rsidR="00620A4D">
        <w:rPr>
          <w:rFonts w:ascii="Arial" w:hAnsi="Arial" w:cs="Arial"/>
          <w:color w:val="000000"/>
        </w:rPr>
        <w:t>,</w:t>
      </w:r>
    </w:p>
    <w:p w14:paraId="6E45E001" w14:textId="77777777" w:rsidR="00157226" w:rsidRDefault="00157226" w:rsidP="001575F5">
      <w:pPr>
        <w:widowControl w:val="0"/>
        <w:autoSpaceDE w:val="0"/>
        <w:autoSpaceDN w:val="0"/>
        <w:adjustRightInd w:val="0"/>
        <w:spacing w:after="0" w:line="240" w:lineRule="auto"/>
        <w:ind w:left="720"/>
        <w:rPr>
          <w:rFonts w:ascii="Arial" w:hAnsi="Arial" w:cs="Arial"/>
          <w:color w:val="000000"/>
        </w:rPr>
      </w:pPr>
    </w:p>
    <w:p w14:paraId="09AF7EB4" w14:textId="77777777" w:rsidR="001575F5" w:rsidRDefault="00620A4D" w:rsidP="001575F5">
      <w:pPr>
        <w:widowControl w:val="0"/>
        <w:autoSpaceDE w:val="0"/>
        <w:autoSpaceDN w:val="0"/>
        <w:adjustRightInd w:val="0"/>
        <w:spacing w:after="0" w:line="240" w:lineRule="auto"/>
        <w:ind w:left="720"/>
        <w:rPr>
          <w:rFonts w:ascii="Arial" w:hAnsi="Arial" w:cs="Arial"/>
          <w:color w:val="000000"/>
        </w:rPr>
      </w:pPr>
      <w:r>
        <w:rPr>
          <w:rFonts w:ascii="Arial" w:hAnsi="Arial" w:cs="Arial"/>
          <w:color w:val="000000"/>
        </w:rPr>
        <w:t>c</w:t>
      </w:r>
      <w:r w:rsidR="001575F5">
        <w:rPr>
          <w:rFonts w:ascii="Arial" w:hAnsi="Arial" w:cs="Arial"/>
          <w:color w:val="000000"/>
        </w:rPr>
        <w:t>andidates need to see the main thrust of Albany’s attack, which is “A father, and a gracious aged man have you madded”.</w:t>
      </w:r>
    </w:p>
    <w:p w14:paraId="2C9C6814" w14:textId="77777777" w:rsidR="00620A4D" w:rsidRDefault="00620A4D" w:rsidP="001575F5">
      <w:pPr>
        <w:widowControl w:val="0"/>
        <w:autoSpaceDE w:val="0"/>
        <w:autoSpaceDN w:val="0"/>
        <w:adjustRightInd w:val="0"/>
        <w:spacing w:after="0" w:line="240" w:lineRule="auto"/>
        <w:ind w:left="720"/>
        <w:rPr>
          <w:rFonts w:ascii="Arial" w:hAnsi="Arial" w:cs="Arial"/>
          <w:color w:val="000000"/>
        </w:rPr>
      </w:pPr>
    </w:p>
    <w:p w14:paraId="075192F2" w14:textId="77777777" w:rsidR="001575F5" w:rsidRDefault="00A566FB" w:rsidP="001575F5">
      <w:pPr>
        <w:widowControl w:val="0"/>
        <w:autoSpaceDE w:val="0"/>
        <w:autoSpaceDN w:val="0"/>
        <w:adjustRightInd w:val="0"/>
        <w:spacing w:after="0" w:line="240" w:lineRule="auto"/>
        <w:ind w:left="720"/>
        <w:rPr>
          <w:rFonts w:ascii="Arial" w:hAnsi="Arial" w:cs="Arial"/>
          <w:color w:val="000000"/>
        </w:rPr>
      </w:pPr>
      <w:r>
        <w:rPr>
          <w:rFonts w:ascii="Arial" w:hAnsi="Arial" w:cs="Arial"/>
          <w:color w:val="000000"/>
        </w:rPr>
        <w:t>Reading ‘to the punctuation’ can be developed in class study by colour coding the various parts of a long sentence within a speech, and isolating the main sentence which carries the essential meaning. It is also worth looking closely at the grammatical structure of the speech, clarifying at least what is the ‘subject’ of the sentence</w:t>
      </w:r>
      <w:r w:rsidR="008A3642">
        <w:rPr>
          <w:rFonts w:ascii="Arial" w:hAnsi="Arial" w:cs="Arial"/>
          <w:color w:val="000000"/>
        </w:rPr>
        <w:t xml:space="preserve"> and which words and phrases relate to the subject.  For example, in the Eduqas extract from </w:t>
      </w:r>
      <w:r w:rsidR="008A3642">
        <w:rPr>
          <w:rFonts w:ascii="Arial" w:hAnsi="Arial" w:cs="Arial"/>
          <w:i/>
          <w:color w:val="000000"/>
        </w:rPr>
        <w:t>Antony and C</w:t>
      </w:r>
      <w:r w:rsidR="007A0531">
        <w:rPr>
          <w:rFonts w:ascii="Arial" w:hAnsi="Arial" w:cs="Arial"/>
          <w:i/>
          <w:color w:val="000000"/>
        </w:rPr>
        <w:t xml:space="preserve">leopatra, </w:t>
      </w:r>
      <w:r w:rsidR="007A0531" w:rsidRPr="007A0531">
        <w:rPr>
          <w:rFonts w:ascii="Arial" w:hAnsi="Arial" w:cs="Arial"/>
          <w:color w:val="000000"/>
        </w:rPr>
        <w:t>the main sentence is in red</w:t>
      </w:r>
      <w:r w:rsidR="008A3642" w:rsidRPr="007A0531">
        <w:rPr>
          <w:rFonts w:ascii="Arial" w:hAnsi="Arial" w:cs="Arial"/>
          <w:color w:val="000000"/>
        </w:rPr>
        <w:t>:</w:t>
      </w:r>
    </w:p>
    <w:p w14:paraId="5F7F12EC" w14:textId="77777777" w:rsidR="003F20CE" w:rsidRDefault="003F20CE" w:rsidP="001575F5">
      <w:pPr>
        <w:widowControl w:val="0"/>
        <w:autoSpaceDE w:val="0"/>
        <w:autoSpaceDN w:val="0"/>
        <w:adjustRightInd w:val="0"/>
        <w:spacing w:after="0" w:line="240" w:lineRule="auto"/>
        <w:ind w:left="720"/>
        <w:rPr>
          <w:rFonts w:ascii="Arial" w:hAnsi="Arial" w:cs="Arial"/>
          <w:i/>
          <w:color w:val="000000"/>
        </w:rPr>
      </w:pPr>
    </w:p>
    <w:p w14:paraId="2905CCBD" w14:textId="77777777" w:rsidR="008A3642" w:rsidRDefault="008A3642" w:rsidP="001575F5">
      <w:pPr>
        <w:widowControl w:val="0"/>
        <w:autoSpaceDE w:val="0"/>
        <w:autoSpaceDN w:val="0"/>
        <w:adjustRightInd w:val="0"/>
        <w:spacing w:after="0" w:line="240" w:lineRule="auto"/>
        <w:ind w:left="720"/>
        <w:rPr>
          <w:rFonts w:ascii="Arial" w:hAnsi="Arial" w:cs="Arial"/>
          <w:color w:val="000000"/>
        </w:rPr>
      </w:pPr>
      <w:r>
        <w:rPr>
          <w:rFonts w:ascii="Arial" w:hAnsi="Arial" w:cs="Arial"/>
          <w:color w:val="000000"/>
        </w:rPr>
        <w:t>“……………….</w:t>
      </w:r>
      <w:r w:rsidRPr="008A3642">
        <w:rPr>
          <w:rFonts w:ascii="Arial" w:hAnsi="Arial" w:cs="Arial"/>
          <w:b/>
          <w:color w:val="FF0000"/>
        </w:rPr>
        <w:t>Thou</w:t>
      </w:r>
      <w:r>
        <w:rPr>
          <w:rFonts w:ascii="Arial" w:hAnsi="Arial" w:cs="Arial"/>
          <w:color w:val="000000"/>
        </w:rPr>
        <w:t xml:space="preserve"> </w:t>
      </w:r>
      <w:r w:rsidRPr="008A3642">
        <w:rPr>
          <w:rFonts w:ascii="Arial" w:hAnsi="Arial" w:cs="Arial"/>
          <w:b/>
          <w:color w:val="FF0000"/>
        </w:rPr>
        <w:t>art sworn</w:t>
      </w:r>
      <w:r>
        <w:rPr>
          <w:rFonts w:ascii="Arial" w:hAnsi="Arial" w:cs="Arial"/>
          <w:color w:val="000000"/>
        </w:rPr>
        <w:t xml:space="preserve">, </w:t>
      </w:r>
      <w:r w:rsidRPr="008A3642">
        <w:rPr>
          <w:rFonts w:ascii="Arial" w:hAnsi="Arial" w:cs="Arial"/>
          <w:b/>
          <w:color w:val="FF0000"/>
        </w:rPr>
        <w:t>Eros</w:t>
      </w:r>
      <w:r>
        <w:rPr>
          <w:rFonts w:ascii="Arial" w:hAnsi="Arial" w:cs="Arial"/>
          <w:color w:val="000000"/>
        </w:rPr>
        <w:t>,</w:t>
      </w:r>
    </w:p>
    <w:p w14:paraId="5E8C42CE" w14:textId="77777777" w:rsidR="008A3642" w:rsidRPr="008A3642" w:rsidRDefault="008A3642" w:rsidP="001575F5">
      <w:pPr>
        <w:widowControl w:val="0"/>
        <w:autoSpaceDE w:val="0"/>
        <w:autoSpaceDN w:val="0"/>
        <w:adjustRightInd w:val="0"/>
        <w:spacing w:after="0" w:line="240" w:lineRule="auto"/>
        <w:ind w:left="720"/>
        <w:rPr>
          <w:rFonts w:ascii="Arial" w:hAnsi="Arial" w:cs="Arial"/>
          <w:color w:val="F79646" w:themeColor="accent6"/>
        </w:rPr>
      </w:pPr>
      <w:r w:rsidRPr="008A3642">
        <w:rPr>
          <w:rFonts w:ascii="Arial" w:hAnsi="Arial" w:cs="Arial"/>
          <w:color w:val="31849B" w:themeColor="accent5" w:themeShade="BF"/>
        </w:rPr>
        <w:t xml:space="preserve">That when the exigent should come </w:t>
      </w:r>
      <w:r>
        <w:rPr>
          <w:rFonts w:ascii="Arial" w:hAnsi="Arial" w:cs="Arial"/>
          <w:color w:val="000000"/>
        </w:rPr>
        <w:t xml:space="preserve">– </w:t>
      </w:r>
      <w:r w:rsidRPr="008A3642">
        <w:rPr>
          <w:rFonts w:ascii="Arial" w:hAnsi="Arial" w:cs="Arial"/>
          <w:color w:val="F79646" w:themeColor="accent6"/>
        </w:rPr>
        <w:t>which now</w:t>
      </w:r>
    </w:p>
    <w:p w14:paraId="45EBB200" w14:textId="77777777" w:rsidR="008A3642" w:rsidRPr="008A3642" w:rsidRDefault="008A3642" w:rsidP="001575F5">
      <w:pPr>
        <w:widowControl w:val="0"/>
        <w:autoSpaceDE w:val="0"/>
        <w:autoSpaceDN w:val="0"/>
        <w:adjustRightInd w:val="0"/>
        <w:spacing w:after="0" w:line="240" w:lineRule="auto"/>
        <w:ind w:left="720"/>
        <w:rPr>
          <w:rFonts w:ascii="Arial" w:hAnsi="Arial" w:cs="Arial"/>
          <w:color w:val="9BBB59" w:themeColor="accent3"/>
        </w:rPr>
      </w:pPr>
      <w:r w:rsidRPr="008A3642">
        <w:rPr>
          <w:rFonts w:ascii="Arial" w:hAnsi="Arial" w:cs="Arial"/>
          <w:color w:val="F79646" w:themeColor="accent6"/>
        </w:rPr>
        <w:t>Is come indeed</w:t>
      </w:r>
      <w:r>
        <w:rPr>
          <w:rFonts w:ascii="Arial" w:hAnsi="Arial" w:cs="Arial"/>
          <w:color w:val="000000"/>
        </w:rPr>
        <w:t xml:space="preserve"> – </w:t>
      </w:r>
      <w:r w:rsidRPr="008A3642">
        <w:rPr>
          <w:rFonts w:ascii="Arial" w:hAnsi="Arial" w:cs="Arial"/>
          <w:color w:val="9BBB59" w:themeColor="accent3"/>
        </w:rPr>
        <w:t>when I should see behind me</w:t>
      </w:r>
    </w:p>
    <w:p w14:paraId="7E1889AE" w14:textId="77777777" w:rsidR="008A3642" w:rsidRPr="008A3642" w:rsidRDefault="008A3642" w:rsidP="001575F5">
      <w:pPr>
        <w:widowControl w:val="0"/>
        <w:autoSpaceDE w:val="0"/>
        <w:autoSpaceDN w:val="0"/>
        <w:adjustRightInd w:val="0"/>
        <w:spacing w:after="0" w:line="240" w:lineRule="auto"/>
        <w:ind w:left="720"/>
        <w:rPr>
          <w:rFonts w:ascii="Arial" w:hAnsi="Arial" w:cs="Arial"/>
          <w:color w:val="9BBB59" w:themeColor="accent3"/>
        </w:rPr>
      </w:pPr>
      <w:r w:rsidRPr="008A3642">
        <w:rPr>
          <w:rFonts w:ascii="Arial" w:hAnsi="Arial" w:cs="Arial"/>
          <w:color w:val="9BBB59" w:themeColor="accent3"/>
        </w:rPr>
        <w:t>Th’ inevitable prosecution of</w:t>
      </w:r>
    </w:p>
    <w:p w14:paraId="0E66D6B1" w14:textId="77777777" w:rsidR="008A3642" w:rsidRPr="008A3642" w:rsidRDefault="008A3642" w:rsidP="001575F5">
      <w:pPr>
        <w:widowControl w:val="0"/>
        <w:autoSpaceDE w:val="0"/>
        <w:autoSpaceDN w:val="0"/>
        <w:adjustRightInd w:val="0"/>
        <w:spacing w:after="0" w:line="240" w:lineRule="auto"/>
        <w:ind w:left="720"/>
        <w:rPr>
          <w:rFonts w:ascii="Arial" w:hAnsi="Arial" w:cs="Arial"/>
          <w:b/>
          <w:color w:val="FF0000"/>
        </w:rPr>
      </w:pPr>
      <w:r w:rsidRPr="008A3642">
        <w:rPr>
          <w:rFonts w:ascii="Arial" w:hAnsi="Arial" w:cs="Arial"/>
          <w:color w:val="9BBB59" w:themeColor="accent3"/>
        </w:rPr>
        <w:t>Disgrace and horro</w:t>
      </w:r>
      <w:r>
        <w:rPr>
          <w:rFonts w:ascii="Arial" w:hAnsi="Arial" w:cs="Arial"/>
          <w:color w:val="000000"/>
        </w:rPr>
        <w:t xml:space="preserve">r, </w:t>
      </w:r>
      <w:r w:rsidRPr="008A3642">
        <w:rPr>
          <w:rFonts w:ascii="Arial" w:hAnsi="Arial" w:cs="Arial"/>
          <w:b/>
          <w:color w:val="FF0000"/>
        </w:rPr>
        <w:t>that, on my command,</w:t>
      </w:r>
    </w:p>
    <w:p w14:paraId="1A470F28" w14:textId="77777777" w:rsidR="008A3642" w:rsidRDefault="008A3642" w:rsidP="001575F5">
      <w:pPr>
        <w:widowControl w:val="0"/>
        <w:autoSpaceDE w:val="0"/>
        <w:autoSpaceDN w:val="0"/>
        <w:adjustRightInd w:val="0"/>
        <w:spacing w:after="0" w:line="240" w:lineRule="auto"/>
        <w:ind w:left="720"/>
        <w:rPr>
          <w:rFonts w:ascii="Arial" w:hAnsi="Arial" w:cs="Arial"/>
          <w:color w:val="000000"/>
        </w:rPr>
      </w:pPr>
      <w:r w:rsidRPr="008A3642">
        <w:rPr>
          <w:rFonts w:ascii="Arial" w:hAnsi="Arial" w:cs="Arial"/>
          <w:b/>
          <w:color w:val="FF0000"/>
        </w:rPr>
        <w:t>Thou then wouldst kill me</w:t>
      </w:r>
      <w:r>
        <w:rPr>
          <w:rFonts w:ascii="Arial" w:hAnsi="Arial" w:cs="Arial"/>
          <w:color w:val="000000"/>
        </w:rPr>
        <w:t>.”</w:t>
      </w:r>
    </w:p>
    <w:p w14:paraId="331D369E" w14:textId="77777777" w:rsidR="008A3642" w:rsidRPr="008A3642" w:rsidRDefault="008A3642" w:rsidP="001575F5">
      <w:pPr>
        <w:widowControl w:val="0"/>
        <w:autoSpaceDE w:val="0"/>
        <w:autoSpaceDN w:val="0"/>
        <w:adjustRightInd w:val="0"/>
        <w:spacing w:after="0" w:line="240" w:lineRule="auto"/>
        <w:ind w:left="720"/>
        <w:rPr>
          <w:rFonts w:ascii="Times" w:hAnsi="Times" w:cs="Times"/>
          <w:color w:val="000000" w:themeColor="text1"/>
        </w:rPr>
      </w:pPr>
      <w:r w:rsidRPr="008A3642">
        <w:rPr>
          <w:rFonts w:ascii="Arial" w:hAnsi="Arial" w:cs="Arial"/>
          <w:color w:val="000000" w:themeColor="text1"/>
        </w:rPr>
        <w:t xml:space="preserve">Once grasped, </w:t>
      </w:r>
      <w:r>
        <w:rPr>
          <w:rFonts w:ascii="Arial" w:hAnsi="Arial" w:cs="Arial"/>
          <w:color w:val="000000" w:themeColor="text1"/>
        </w:rPr>
        <w:t>the embedded clauses/phrases should be broken down and examined for their contribution to the meaning of the speech as a whole.</w:t>
      </w:r>
    </w:p>
    <w:p w14:paraId="02C51103" w14:textId="77777777" w:rsidR="001575F5" w:rsidRPr="001575F5" w:rsidRDefault="001575F5" w:rsidP="001575F5">
      <w:pPr>
        <w:pStyle w:val="ListParagraph"/>
        <w:widowControl w:val="0"/>
        <w:autoSpaceDE w:val="0"/>
        <w:autoSpaceDN w:val="0"/>
        <w:adjustRightInd w:val="0"/>
        <w:rPr>
          <w:rFonts w:ascii="Arial" w:hAnsi="Arial" w:cs="Arial"/>
          <w:iCs/>
          <w:color w:val="000000" w:themeColor="text1"/>
          <w:sz w:val="22"/>
          <w:szCs w:val="22"/>
        </w:rPr>
      </w:pPr>
    </w:p>
    <w:p w14:paraId="5D2A49C0" w14:textId="77777777" w:rsidR="009E0035" w:rsidRPr="009E0035" w:rsidRDefault="009E0035" w:rsidP="009E0035">
      <w:pPr>
        <w:widowControl w:val="0"/>
        <w:autoSpaceDE w:val="0"/>
        <w:autoSpaceDN w:val="0"/>
        <w:adjustRightInd w:val="0"/>
        <w:rPr>
          <w:rFonts w:ascii="Arial" w:hAnsi="Arial" w:cs="Arial"/>
          <w:color w:val="000000" w:themeColor="text1"/>
        </w:rPr>
      </w:pPr>
    </w:p>
    <w:p w14:paraId="3A5C244B" w14:textId="77777777" w:rsidR="007E487B" w:rsidRDefault="007E487B" w:rsidP="007E487B">
      <w:pPr>
        <w:pStyle w:val="ListParagraph"/>
        <w:widowControl w:val="0"/>
        <w:numPr>
          <w:ilvl w:val="0"/>
          <w:numId w:val="3"/>
        </w:numPr>
        <w:autoSpaceDE w:val="0"/>
        <w:autoSpaceDN w:val="0"/>
        <w:adjustRightInd w:val="0"/>
        <w:spacing w:line="560" w:lineRule="atLeast"/>
        <w:rPr>
          <w:rFonts w:ascii="Arial" w:hAnsi="Arial" w:cs="Arial"/>
          <w:b/>
          <w:i/>
          <w:iCs/>
          <w:color w:val="4F81BD" w:themeColor="accent1"/>
          <w:sz w:val="28"/>
          <w:szCs w:val="28"/>
        </w:rPr>
      </w:pPr>
      <w:r>
        <w:rPr>
          <w:rFonts w:ascii="Arial" w:hAnsi="Arial" w:cs="Arial"/>
          <w:b/>
          <w:i/>
          <w:iCs/>
          <w:color w:val="4F81BD" w:themeColor="accent1"/>
          <w:sz w:val="28"/>
          <w:szCs w:val="28"/>
        </w:rPr>
        <w:t>Identifying key words/images</w:t>
      </w:r>
    </w:p>
    <w:p w14:paraId="7BE91E0B" w14:textId="77777777" w:rsidR="007E487B" w:rsidRPr="007E487B" w:rsidRDefault="007E487B" w:rsidP="007E487B">
      <w:pPr>
        <w:pStyle w:val="ListParagraph"/>
        <w:widowControl w:val="0"/>
        <w:autoSpaceDE w:val="0"/>
        <w:autoSpaceDN w:val="0"/>
        <w:adjustRightInd w:val="0"/>
        <w:spacing w:line="560" w:lineRule="atLeast"/>
        <w:rPr>
          <w:rFonts w:ascii="Arial" w:hAnsi="Arial" w:cs="Arial"/>
          <w:iCs/>
          <w:color w:val="000000" w:themeColor="text1"/>
          <w:sz w:val="22"/>
          <w:szCs w:val="22"/>
        </w:rPr>
      </w:pPr>
    </w:p>
    <w:p w14:paraId="3932932B" w14:textId="77777777" w:rsidR="00500390" w:rsidRDefault="007E487B" w:rsidP="007E487B">
      <w:pPr>
        <w:widowControl w:val="0"/>
        <w:autoSpaceDE w:val="0"/>
        <w:autoSpaceDN w:val="0"/>
        <w:adjustRightInd w:val="0"/>
        <w:spacing w:after="0" w:line="240" w:lineRule="auto"/>
        <w:ind w:left="720"/>
        <w:rPr>
          <w:rFonts w:ascii="Arial" w:hAnsi="Arial" w:cs="Arial"/>
          <w:color w:val="000000" w:themeColor="text1"/>
        </w:rPr>
      </w:pPr>
      <w:r>
        <w:rPr>
          <w:rFonts w:ascii="Arial" w:hAnsi="Arial" w:cs="Arial"/>
          <w:color w:val="000000" w:themeColor="text1"/>
        </w:rPr>
        <w:t>In preparation for the extract, i</w:t>
      </w:r>
      <w:r w:rsidRPr="007E487B">
        <w:rPr>
          <w:rFonts w:ascii="Arial" w:hAnsi="Arial" w:cs="Arial"/>
          <w:color w:val="000000" w:themeColor="text1"/>
        </w:rPr>
        <w:t xml:space="preserve">t is important to practise the skill </w:t>
      </w:r>
      <w:r>
        <w:rPr>
          <w:rFonts w:ascii="Arial" w:hAnsi="Arial" w:cs="Arial"/>
          <w:color w:val="000000" w:themeColor="text1"/>
        </w:rPr>
        <w:t xml:space="preserve">of being able to see a </w:t>
      </w:r>
      <w:r w:rsidRPr="00193C2F">
        <w:rPr>
          <w:rFonts w:ascii="Arial" w:hAnsi="Arial" w:cs="Arial"/>
          <w:b/>
          <w:color w:val="000000" w:themeColor="text1"/>
        </w:rPr>
        <w:t>pattern of words/images</w:t>
      </w:r>
      <w:r>
        <w:rPr>
          <w:rFonts w:ascii="Arial" w:hAnsi="Arial" w:cs="Arial"/>
          <w:color w:val="000000" w:themeColor="text1"/>
        </w:rPr>
        <w:t xml:space="preserve"> where they appear in the given extract. This is a helpful approach to analysing Shakespeare’s presentation in the limited time available for this task. For example, in Prospero’s speech from the Eduqas 2018 extract from </w:t>
      </w:r>
      <w:r w:rsidRPr="00193C2F">
        <w:rPr>
          <w:rFonts w:ascii="Arial" w:hAnsi="Arial" w:cs="Arial"/>
          <w:i/>
          <w:color w:val="000000" w:themeColor="text1"/>
        </w:rPr>
        <w:t>The Tempes</w:t>
      </w:r>
      <w:r>
        <w:rPr>
          <w:rFonts w:ascii="Arial" w:hAnsi="Arial" w:cs="Arial"/>
          <w:color w:val="000000" w:themeColor="text1"/>
        </w:rPr>
        <w:t>t, we may identify the following</w:t>
      </w:r>
      <w:r w:rsidR="001D5A5A">
        <w:rPr>
          <w:rFonts w:ascii="Arial" w:hAnsi="Arial" w:cs="Arial"/>
          <w:color w:val="000000" w:themeColor="text1"/>
        </w:rPr>
        <w:t xml:space="preserve"> as contributing to the idea of Prospero the magician, the actor, the illusionist as he refers both to the wedding masque he created and to the stage/play motif in the play as a whole, but particularly towards the end of the play as he abjures his magic</w:t>
      </w:r>
      <w:r>
        <w:rPr>
          <w:rFonts w:ascii="Arial" w:hAnsi="Arial" w:cs="Arial"/>
          <w:color w:val="000000" w:themeColor="text1"/>
        </w:rPr>
        <w:t>:</w:t>
      </w:r>
    </w:p>
    <w:p w14:paraId="6444A62C" w14:textId="77777777" w:rsidR="00193C2F" w:rsidRDefault="00193C2F" w:rsidP="007E487B">
      <w:pPr>
        <w:widowControl w:val="0"/>
        <w:autoSpaceDE w:val="0"/>
        <w:autoSpaceDN w:val="0"/>
        <w:adjustRightInd w:val="0"/>
        <w:spacing w:after="0" w:line="240" w:lineRule="auto"/>
        <w:ind w:left="720"/>
        <w:rPr>
          <w:rFonts w:ascii="Arial" w:hAnsi="Arial" w:cs="Arial"/>
          <w:color w:val="000000" w:themeColor="text1"/>
        </w:rPr>
      </w:pPr>
    </w:p>
    <w:p w14:paraId="38A7BFC0" w14:textId="77777777" w:rsidR="007E487B" w:rsidRDefault="00193C2F" w:rsidP="007E487B">
      <w:pPr>
        <w:widowControl w:val="0"/>
        <w:autoSpaceDE w:val="0"/>
        <w:autoSpaceDN w:val="0"/>
        <w:adjustRightInd w:val="0"/>
        <w:spacing w:after="0" w:line="240" w:lineRule="auto"/>
        <w:ind w:left="720"/>
        <w:rPr>
          <w:rFonts w:ascii="Arial" w:hAnsi="Arial" w:cs="Arial"/>
          <w:color w:val="000000" w:themeColor="text1"/>
        </w:rPr>
      </w:pPr>
      <w:r>
        <w:rPr>
          <w:rFonts w:ascii="Arial" w:hAnsi="Arial" w:cs="Arial"/>
          <w:color w:val="000000" w:themeColor="text1"/>
        </w:rPr>
        <w:t xml:space="preserve">“Our </w:t>
      </w:r>
      <w:r w:rsidRPr="00193C2F">
        <w:rPr>
          <w:rFonts w:ascii="Arial" w:hAnsi="Arial" w:cs="Arial"/>
          <w:b/>
          <w:color w:val="00B050"/>
        </w:rPr>
        <w:t>revels</w:t>
      </w:r>
      <w:r>
        <w:rPr>
          <w:rFonts w:ascii="Arial" w:hAnsi="Arial" w:cs="Arial"/>
          <w:color w:val="000000" w:themeColor="text1"/>
        </w:rPr>
        <w:t xml:space="preserve"> now are ended. These our </w:t>
      </w:r>
      <w:r w:rsidRPr="00193C2F">
        <w:rPr>
          <w:rFonts w:ascii="Arial" w:hAnsi="Arial" w:cs="Arial"/>
          <w:b/>
          <w:color w:val="00B050"/>
        </w:rPr>
        <w:t>actors</w:t>
      </w:r>
      <w:r>
        <w:rPr>
          <w:rFonts w:ascii="Arial" w:hAnsi="Arial" w:cs="Arial"/>
          <w:color w:val="000000" w:themeColor="text1"/>
        </w:rPr>
        <w:t xml:space="preserve">, </w:t>
      </w:r>
    </w:p>
    <w:p w14:paraId="1673F375" w14:textId="77777777" w:rsidR="00193C2F" w:rsidRDefault="00193C2F" w:rsidP="007E487B">
      <w:pPr>
        <w:widowControl w:val="0"/>
        <w:autoSpaceDE w:val="0"/>
        <w:autoSpaceDN w:val="0"/>
        <w:adjustRightInd w:val="0"/>
        <w:spacing w:after="0" w:line="240" w:lineRule="auto"/>
        <w:ind w:left="720"/>
        <w:rPr>
          <w:rFonts w:ascii="Arial" w:hAnsi="Arial" w:cs="Arial"/>
          <w:color w:val="000000" w:themeColor="text1"/>
        </w:rPr>
      </w:pPr>
      <w:r>
        <w:rPr>
          <w:rFonts w:ascii="Arial" w:hAnsi="Arial" w:cs="Arial"/>
          <w:color w:val="000000" w:themeColor="text1"/>
        </w:rPr>
        <w:t xml:space="preserve">As I foretold you, were all </w:t>
      </w:r>
      <w:r w:rsidRPr="00193C2F">
        <w:rPr>
          <w:rFonts w:ascii="Arial" w:hAnsi="Arial" w:cs="Arial"/>
          <w:b/>
          <w:color w:val="00B050"/>
        </w:rPr>
        <w:t>spirits</w:t>
      </w:r>
      <w:r>
        <w:rPr>
          <w:rFonts w:ascii="Arial" w:hAnsi="Arial" w:cs="Arial"/>
          <w:color w:val="000000" w:themeColor="text1"/>
        </w:rPr>
        <w:t xml:space="preserve">, and are melted into air, into </w:t>
      </w:r>
      <w:r w:rsidRPr="00193C2F">
        <w:rPr>
          <w:rFonts w:ascii="Arial" w:hAnsi="Arial" w:cs="Arial"/>
          <w:b/>
          <w:color w:val="00B050"/>
        </w:rPr>
        <w:t>thin air</w:t>
      </w:r>
      <w:r>
        <w:rPr>
          <w:rFonts w:ascii="Arial" w:hAnsi="Arial" w:cs="Arial"/>
          <w:color w:val="000000" w:themeColor="text1"/>
        </w:rPr>
        <w:t>;</w:t>
      </w:r>
    </w:p>
    <w:p w14:paraId="794F86A6" w14:textId="77777777" w:rsidR="00193C2F" w:rsidRDefault="00193C2F" w:rsidP="007E487B">
      <w:pPr>
        <w:widowControl w:val="0"/>
        <w:autoSpaceDE w:val="0"/>
        <w:autoSpaceDN w:val="0"/>
        <w:adjustRightInd w:val="0"/>
        <w:spacing w:after="0" w:line="240" w:lineRule="auto"/>
        <w:ind w:left="720"/>
        <w:rPr>
          <w:rFonts w:ascii="Arial" w:hAnsi="Arial" w:cs="Arial"/>
          <w:color w:val="000000" w:themeColor="text1"/>
        </w:rPr>
      </w:pPr>
      <w:r>
        <w:rPr>
          <w:rFonts w:ascii="Arial" w:hAnsi="Arial" w:cs="Arial"/>
          <w:color w:val="000000" w:themeColor="text1"/>
        </w:rPr>
        <w:t xml:space="preserve">And, like the </w:t>
      </w:r>
      <w:r w:rsidRPr="00193C2F">
        <w:rPr>
          <w:rFonts w:ascii="Arial" w:hAnsi="Arial" w:cs="Arial"/>
          <w:b/>
          <w:color w:val="00B050"/>
        </w:rPr>
        <w:t>baseless</w:t>
      </w:r>
      <w:r>
        <w:rPr>
          <w:rFonts w:ascii="Arial" w:hAnsi="Arial" w:cs="Arial"/>
          <w:color w:val="000000" w:themeColor="text1"/>
        </w:rPr>
        <w:t xml:space="preserve"> fabric of this </w:t>
      </w:r>
      <w:r w:rsidRPr="00193C2F">
        <w:rPr>
          <w:rFonts w:ascii="Arial" w:hAnsi="Arial" w:cs="Arial"/>
          <w:b/>
          <w:color w:val="00B050"/>
        </w:rPr>
        <w:t>vision</w:t>
      </w:r>
      <w:r>
        <w:rPr>
          <w:rFonts w:ascii="Arial" w:hAnsi="Arial" w:cs="Arial"/>
          <w:color w:val="000000" w:themeColor="text1"/>
        </w:rPr>
        <w:t>,</w:t>
      </w:r>
    </w:p>
    <w:p w14:paraId="7AED8284" w14:textId="77777777" w:rsidR="00193C2F" w:rsidRDefault="00193C2F" w:rsidP="007E487B">
      <w:pPr>
        <w:widowControl w:val="0"/>
        <w:autoSpaceDE w:val="0"/>
        <w:autoSpaceDN w:val="0"/>
        <w:adjustRightInd w:val="0"/>
        <w:spacing w:after="0" w:line="240" w:lineRule="auto"/>
        <w:ind w:left="720"/>
        <w:rPr>
          <w:rFonts w:ascii="Arial" w:hAnsi="Arial" w:cs="Arial"/>
          <w:color w:val="000000" w:themeColor="text1"/>
        </w:rPr>
      </w:pPr>
      <w:r>
        <w:rPr>
          <w:rFonts w:ascii="Arial" w:hAnsi="Arial" w:cs="Arial"/>
          <w:color w:val="000000" w:themeColor="text1"/>
        </w:rPr>
        <w:t>The cloud-capp’d towers, the gorgeous palaces,</w:t>
      </w:r>
    </w:p>
    <w:p w14:paraId="04B4F7AB" w14:textId="77777777" w:rsidR="00193C2F" w:rsidRDefault="00193C2F" w:rsidP="007E487B">
      <w:pPr>
        <w:widowControl w:val="0"/>
        <w:autoSpaceDE w:val="0"/>
        <w:autoSpaceDN w:val="0"/>
        <w:adjustRightInd w:val="0"/>
        <w:spacing w:after="0" w:line="240" w:lineRule="auto"/>
        <w:ind w:left="720"/>
        <w:rPr>
          <w:rFonts w:ascii="Arial" w:hAnsi="Arial" w:cs="Arial"/>
          <w:color w:val="000000" w:themeColor="text1"/>
        </w:rPr>
      </w:pPr>
      <w:r>
        <w:rPr>
          <w:rFonts w:ascii="Arial" w:hAnsi="Arial" w:cs="Arial"/>
          <w:color w:val="000000" w:themeColor="text1"/>
        </w:rPr>
        <w:t>The solemn temples, the great globe itself,</w:t>
      </w:r>
    </w:p>
    <w:p w14:paraId="2D8E1C63" w14:textId="77777777" w:rsidR="00193C2F" w:rsidRDefault="00193C2F" w:rsidP="007E487B">
      <w:pPr>
        <w:widowControl w:val="0"/>
        <w:autoSpaceDE w:val="0"/>
        <w:autoSpaceDN w:val="0"/>
        <w:adjustRightInd w:val="0"/>
        <w:spacing w:after="0" w:line="240" w:lineRule="auto"/>
        <w:ind w:left="720"/>
        <w:rPr>
          <w:rFonts w:ascii="Arial" w:hAnsi="Arial" w:cs="Arial"/>
          <w:color w:val="000000" w:themeColor="text1"/>
        </w:rPr>
      </w:pPr>
      <w:r>
        <w:rPr>
          <w:rFonts w:ascii="Arial" w:hAnsi="Arial" w:cs="Arial"/>
          <w:color w:val="000000" w:themeColor="text1"/>
        </w:rPr>
        <w:t xml:space="preserve">Yea, all of which it inherit, shall </w:t>
      </w:r>
      <w:r w:rsidRPr="00193C2F">
        <w:rPr>
          <w:rFonts w:ascii="Arial" w:hAnsi="Arial" w:cs="Arial"/>
          <w:b/>
          <w:color w:val="00B050"/>
        </w:rPr>
        <w:t>dissolve</w:t>
      </w:r>
      <w:r>
        <w:rPr>
          <w:rFonts w:ascii="Arial" w:hAnsi="Arial" w:cs="Arial"/>
          <w:color w:val="000000" w:themeColor="text1"/>
        </w:rPr>
        <w:t>,</w:t>
      </w:r>
    </w:p>
    <w:p w14:paraId="3FE3BD75" w14:textId="77777777" w:rsidR="00193C2F" w:rsidRDefault="00193C2F" w:rsidP="007E487B">
      <w:pPr>
        <w:widowControl w:val="0"/>
        <w:autoSpaceDE w:val="0"/>
        <w:autoSpaceDN w:val="0"/>
        <w:adjustRightInd w:val="0"/>
        <w:spacing w:after="0" w:line="240" w:lineRule="auto"/>
        <w:ind w:left="720"/>
        <w:rPr>
          <w:rFonts w:ascii="Arial" w:hAnsi="Arial" w:cs="Arial"/>
          <w:color w:val="000000" w:themeColor="text1"/>
        </w:rPr>
      </w:pPr>
      <w:r>
        <w:rPr>
          <w:rFonts w:ascii="Arial" w:hAnsi="Arial" w:cs="Arial"/>
          <w:color w:val="000000" w:themeColor="text1"/>
        </w:rPr>
        <w:t xml:space="preserve">And, like this </w:t>
      </w:r>
      <w:r w:rsidRPr="00193C2F">
        <w:rPr>
          <w:rFonts w:ascii="Arial" w:hAnsi="Arial" w:cs="Arial"/>
          <w:b/>
          <w:color w:val="00B050"/>
        </w:rPr>
        <w:t>insubstantial</w:t>
      </w:r>
      <w:r>
        <w:rPr>
          <w:rFonts w:ascii="Arial" w:hAnsi="Arial" w:cs="Arial"/>
          <w:color w:val="000000" w:themeColor="text1"/>
        </w:rPr>
        <w:t xml:space="preserve"> </w:t>
      </w:r>
      <w:r w:rsidRPr="00193C2F">
        <w:rPr>
          <w:rFonts w:ascii="Arial" w:hAnsi="Arial" w:cs="Arial"/>
          <w:b/>
          <w:color w:val="00B050"/>
        </w:rPr>
        <w:t>pageant</w:t>
      </w:r>
      <w:r>
        <w:rPr>
          <w:rFonts w:ascii="Arial" w:hAnsi="Arial" w:cs="Arial"/>
          <w:color w:val="000000" w:themeColor="text1"/>
        </w:rPr>
        <w:t xml:space="preserve"> faded,</w:t>
      </w:r>
    </w:p>
    <w:p w14:paraId="1EE813E3" w14:textId="77777777" w:rsidR="00193C2F" w:rsidRPr="007E487B" w:rsidRDefault="00193C2F" w:rsidP="007E487B">
      <w:pPr>
        <w:widowControl w:val="0"/>
        <w:autoSpaceDE w:val="0"/>
        <w:autoSpaceDN w:val="0"/>
        <w:adjustRightInd w:val="0"/>
        <w:spacing w:after="0" w:line="240" w:lineRule="auto"/>
        <w:ind w:left="720"/>
        <w:rPr>
          <w:rFonts w:ascii="Arial" w:hAnsi="Arial" w:cs="Arial"/>
          <w:color w:val="000000" w:themeColor="text1"/>
        </w:rPr>
      </w:pPr>
      <w:r>
        <w:rPr>
          <w:rFonts w:ascii="Arial" w:hAnsi="Arial" w:cs="Arial"/>
          <w:color w:val="000000" w:themeColor="text1"/>
        </w:rPr>
        <w:t>Leave not a rack behind.”</w:t>
      </w:r>
    </w:p>
    <w:p w14:paraId="484FB1E6" w14:textId="77777777" w:rsidR="00A0784B" w:rsidRDefault="00A0784B" w:rsidP="0072754E">
      <w:pPr>
        <w:pStyle w:val="ListParagraph"/>
        <w:rPr>
          <w:rFonts w:ascii="Arial" w:hAnsi="Arial" w:cs="Arial"/>
          <w:color w:val="000000" w:themeColor="text1"/>
          <w:sz w:val="22"/>
          <w:szCs w:val="22"/>
        </w:rPr>
      </w:pPr>
    </w:p>
    <w:p w14:paraId="34689481" w14:textId="77777777" w:rsidR="00500390" w:rsidRDefault="00A0784B" w:rsidP="0072754E">
      <w:pPr>
        <w:pStyle w:val="ListParagraph"/>
        <w:rPr>
          <w:rFonts w:ascii="Arial" w:hAnsi="Arial" w:cs="Arial"/>
          <w:color w:val="000000" w:themeColor="text1"/>
          <w:sz w:val="22"/>
          <w:szCs w:val="22"/>
        </w:rPr>
      </w:pPr>
      <w:r w:rsidRPr="00A0784B">
        <w:rPr>
          <w:rFonts w:ascii="Arial" w:hAnsi="Arial" w:cs="Arial"/>
          <w:color w:val="000000" w:themeColor="text1"/>
          <w:sz w:val="22"/>
          <w:szCs w:val="22"/>
        </w:rPr>
        <w:t xml:space="preserve">In identifying patterning of this kind, looking for related words and images, it is easier to access </w:t>
      </w:r>
      <w:r w:rsidRPr="00A0784B">
        <w:rPr>
          <w:rFonts w:ascii="Arial" w:hAnsi="Arial" w:cs="Arial"/>
          <w:b/>
          <w:color w:val="000000" w:themeColor="text1"/>
          <w:sz w:val="22"/>
          <w:szCs w:val="22"/>
        </w:rPr>
        <w:t>implicit meaning</w:t>
      </w:r>
      <w:r w:rsidRPr="00A0784B">
        <w:rPr>
          <w:rFonts w:ascii="Arial" w:hAnsi="Arial" w:cs="Arial"/>
          <w:color w:val="000000" w:themeColor="text1"/>
          <w:sz w:val="22"/>
          <w:szCs w:val="22"/>
        </w:rPr>
        <w:t>.</w:t>
      </w:r>
    </w:p>
    <w:p w14:paraId="2B15EB70" w14:textId="77777777" w:rsidR="008C4F81" w:rsidRPr="008350ED" w:rsidRDefault="008C4F81" w:rsidP="008350ED">
      <w:pPr>
        <w:rPr>
          <w:rFonts w:ascii="Arial" w:eastAsia="Times New Roman" w:hAnsi="Arial" w:cs="Arial"/>
          <w:color w:val="000000" w:themeColor="text1"/>
          <w:lang w:eastAsia="en-GB"/>
        </w:rPr>
      </w:pPr>
      <w:r>
        <w:rPr>
          <w:rFonts w:ascii="Arial" w:hAnsi="Arial" w:cs="Arial"/>
          <w:color w:val="000000" w:themeColor="text1"/>
        </w:rPr>
        <w:br w:type="page"/>
      </w:r>
      <w:r>
        <w:rPr>
          <w:rFonts w:ascii="Arial" w:hAnsi="Arial" w:cs="Arial"/>
          <w:b/>
          <w:sz w:val="32"/>
          <w:szCs w:val="32"/>
        </w:rPr>
        <w:lastRenderedPageBreak/>
        <w:t>Component 2 Drama</w:t>
      </w:r>
    </w:p>
    <w:p w14:paraId="02F5E19C" w14:textId="77777777" w:rsidR="008C4F81" w:rsidRDefault="008C4F81" w:rsidP="008C4F81">
      <w:pPr>
        <w:jc w:val="center"/>
        <w:rPr>
          <w:rFonts w:ascii="Arial" w:hAnsi="Arial" w:cs="Arial"/>
          <w:b/>
          <w:sz w:val="32"/>
          <w:szCs w:val="32"/>
        </w:rPr>
      </w:pPr>
      <w:r>
        <w:rPr>
          <w:rFonts w:ascii="Arial" w:hAnsi="Arial" w:cs="Arial"/>
          <w:b/>
          <w:sz w:val="32"/>
          <w:szCs w:val="32"/>
        </w:rPr>
        <w:t>Preparing for the Shakespeare essay</w:t>
      </w:r>
    </w:p>
    <w:p w14:paraId="2DDCE0CF" w14:textId="77777777" w:rsidR="008C4F81" w:rsidRDefault="008C4F81" w:rsidP="00AE116F">
      <w:pPr>
        <w:widowControl w:val="0"/>
        <w:autoSpaceDE w:val="0"/>
        <w:autoSpaceDN w:val="0"/>
        <w:adjustRightInd w:val="0"/>
        <w:spacing w:after="0" w:line="580" w:lineRule="atLeast"/>
        <w:rPr>
          <w:rFonts w:ascii="Arial" w:hAnsi="Arial" w:cs="Arial"/>
          <w:color w:val="000000"/>
          <w:sz w:val="32"/>
          <w:szCs w:val="32"/>
        </w:rPr>
      </w:pPr>
      <w:r w:rsidRPr="008C4F81">
        <w:rPr>
          <w:rFonts w:ascii="Arial" w:hAnsi="Arial" w:cs="Arial"/>
          <w:color w:val="000000"/>
          <w:sz w:val="32"/>
          <w:szCs w:val="32"/>
        </w:rPr>
        <w:t>What makes a good literary essay?</w:t>
      </w:r>
    </w:p>
    <w:p w14:paraId="76B56DCF" w14:textId="77777777" w:rsidR="00AE116F" w:rsidRPr="008C4F81" w:rsidRDefault="00AE116F" w:rsidP="00AE116F">
      <w:pPr>
        <w:widowControl w:val="0"/>
        <w:autoSpaceDE w:val="0"/>
        <w:autoSpaceDN w:val="0"/>
        <w:adjustRightInd w:val="0"/>
        <w:spacing w:after="0" w:line="240" w:lineRule="auto"/>
        <w:rPr>
          <w:rFonts w:ascii="Arial" w:hAnsi="Arial" w:cs="Arial"/>
          <w:color w:val="000000"/>
          <w:sz w:val="32"/>
          <w:szCs w:val="32"/>
        </w:rPr>
      </w:pPr>
    </w:p>
    <w:p w14:paraId="0DA93574" w14:textId="77777777" w:rsidR="008C4F81" w:rsidRPr="008C4F81" w:rsidRDefault="008C4F81" w:rsidP="00AE116F">
      <w:pPr>
        <w:widowControl w:val="0"/>
        <w:autoSpaceDE w:val="0"/>
        <w:autoSpaceDN w:val="0"/>
        <w:adjustRightInd w:val="0"/>
        <w:spacing w:after="0" w:line="240" w:lineRule="auto"/>
        <w:ind w:left="720"/>
        <w:rPr>
          <w:rFonts w:ascii="Arial" w:hAnsi="Arial" w:cs="Arial"/>
          <w:color w:val="000000"/>
          <w:sz w:val="32"/>
          <w:szCs w:val="32"/>
        </w:rPr>
      </w:pPr>
      <w:r w:rsidRPr="008C4F81">
        <w:rPr>
          <w:rFonts w:ascii="Arial" w:hAnsi="Arial" w:cs="Arial"/>
          <w:color w:val="000000"/>
          <w:sz w:val="32"/>
          <w:szCs w:val="32"/>
        </w:rPr>
        <w:t>-</w:t>
      </w:r>
      <w:r w:rsidRPr="008C4F81">
        <w:rPr>
          <w:rFonts w:ascii="Arial" w:hAnsi="Arial" w:cs="Arial"/>
          <w:b/>
          <w:bCs/>
          <w:i/>
          <w:iCs/>
          <w:color w:val="000000"/>
          <w:sz w:val="32"/>
          <w:szCs w:val="32"/>
        </w:rPr>
        <w:t>Engagement</w:t>
      </w:r>
      <w:r w:rsidRPr="008C4F81">
        <w:rPr>
          <w:rFonts w:ascii="Arial" w:hAnsi="Arial" w:cs="Arial"/>
          <w:color w:val="000000"/>
          <w:sz w:val="32"/>
          <w:szCs w:val="32"/>
        </w:rPr>
        <w:t xml:space="preserve"> with the text and the task</w:t>
      </w:r>
    </w:p>
    <w:p w14:paraId="2F745BDD" w14:textId="77777777" w:rsidR="008C4F81" w:rsidRPr="008C4F81" w:rsidRDefault="008C4F81" w:rsidP="00AE116F">
      <w:pPr>
        <w:widowControl w:val="0"/>
        <w:autoSpaceDE w:val="0"/>
        <w:autoSpaceDN w:val="0"/>
        <w:adjustRightInd w:val="0"/>
        <w:spacing w:after="0" w:line="560" w:lineRule="atLeast"/>
        <w:ind w:left="720"/>
        <w:rPr>
          <w:rFonts w:ascii="Arial" w:hAnsi="Arial" w:cs="Arial"/>
          <w:color w:val="000000"/>
          <w:sz w:val="32"/>
          <w:szCs w:val="32"/>
        </w:rPr>
      </w:pPr>
      <w:r w:rsidRPr="008C4F81">
        <w:rPr>
          <w:rFonts w:ascii="Arial" w:hAnsi="Arial" w:cs="Arial"/>
          <w:color w:val="000000"/>
          <w:sz w:val="32"/>
          <w:szCs w:val="32"/>
        </w:rPr>
        <w:t>-</w:t>
      </w:r>
      <w:r w:rsidRPr="008C4F81">
        <w:rPr>
          <w:rFonts w:ascii="Arial" w:hAnsi="Arial" w:cs="Arial"/>
          <w:b/>
          <w:bCs/>
          <w:i/>
          <w:iCs/>
          <w:color w:val="000000"/>
          <w:sz w:val="32"/>
          <w:szCs w:val="32"/>
        </w:rPr>
        <w:t>Developed and sustained</w:t>
      </w:r>
      <w:r w:rsidRPr="008C4F81">
        <w:rPr>
          <w:rFonts w:ascii="Arial" w:hAnsi="Arial" w:cs="Arial"/>
          <w:color w:val="000000"/>
          <w:sz w:val="32"/>
          <w:szCs w:val="32"/>
        </w:rPr>
        <w:t xml:space="preserve"> argument</w:t>
      </w:r>
    </w:p>
    <w:p w14:paraId="1DF4F405" w14:textId="77777777" w:rsidR="008C4F81" w:rsidRPr="008C4F81" w:rsidRDefault="008C4F81" w:rsidP="00AE116F">
      <w:pPr>
        <w:widowControl w:val="0"/>
        <w:autoSpaceDE w:val="0"/>
        <w:autoSpaceDN w:val="0"/>
        <w:adjustRightInd w:val="0"/>
        <w:spacing w:after="0" w:line="560" w:lineRule="atLeast"/>
        <w:ind w:left="720"/>
        <w:rPr>
          <w:rFonts w:ascii="Arial" w:hAnsi="Arial" w:cs="Arial"/>
          <w:color w:val="000000"/>
          <w:sz w:val="32"/>
          <w:szCs w:val="32"/>
        </w:rPr>
      </w:pPr>
      <w:r w:rsidRPr="008C4F81">
        <w:rPr>
          <w:rFonts w:ascii="Arial" w:hAnsi="Arial" w:cs="Arial"/>
          <w:color w:val="000000"/>
          <w:sz w:val="32"/>
          <w:szCs w:val="32"/>
        </w:rPr>
        <w:t>-</w:t>
      </w:r>
      <w:r w:rsidRPr="008C4F81">
        <w:rPr>
          <w:rFonts w:ascii="Arial" w:hAnsi="Arial" w:cs="Arial"/>
          <w:b/>
          <w:bCs/>
          <w:i/>
          <w:iCs/>
          <w:color w:val="000000"/>
          <w:sz w:val="32"/>
          <w:szCs w:val="32"/>
        </w:rPr>
        <w:t>Supported</w:t>
      </w:r>
      <w:r w:rsidRPr="008C4F81">
        <w:rPr>
          <w:rFonts w:ascii="Arial" w:hAnsi="Arial" w:cs="Arial"/>
          <w:color w:val="000000"/>
          <w:sz w:val="32"/>
          <w:szCs w:val="32"/>
        </w:rPr>
        <w:t xml:space="preserve"> argument</w:t>
      </w:r>
    </w:p>
    <w:p w14:paraId="59422946" w14:textId="77777777" w:rsidR="008C4F81" w:rsidRPr="008C4F81" w:rsidRDefault="008C4F81" w:rsidP="00AE116F">
      <w:pPr>
        <w:widowControl w:val="0"/>
        <w:autoSpaceDE w:val="0"/>
        <w:autoSpaceDN w:val="0"/>
        <w:adjustRightInd w:val="0"/>
        <w:spacing w:after="0" w:line="560" w:lineRule="atLeast"/>
        <w:ind w:left="720"/>
        <w:rPr>
          <w:rFonts w:ascii="Arial" w:hAnsi="Arial" w:cs="Arial"/>
          <w:color w:val="000000"/>
          <w:sz w:val="32"/>
          <w:szCs w:val="32"/>
        </w:rPr>
      </w:pPr>
      <w:r w:rsidRPr="008C4F81">
        <w:rPr>
          <w:rFonts w:ascii="Arial" w:hAnsi="Arial" w:cs="Arial"/>
          <w:color w:val="000000"/>
          <w:sz w:val="32"/>
          <w:szCs w:val="32"/>
        </w:rPr>
        <w:t>-</w:t>
      </w:r>
      <w:r w:rsidRPr="008C4F81">
        <w:rPr>
          <w:rFonts w:ascii="Arial" w:hAnsi="Arial" w:cs="Arial"/>
          <w:b/>
          <w:bCs/>
          <w:i/>
          <w:iCs/>
          <w:color w:val="000000"/>
          <w:sz w:val="32"/>
          <w:szCs w:val="32"/>
        </w:rPr>
        <w:t>Integrated</w:t>
      </w:r>
      <w:r w:rsidRPr="008C4F81">
        <w:rPr>
          <w:rFonts w:ascii="Arial" w:hAnsi="Arial" w:cs="Arial"/>
          <w:b/>
          <w:bCs/>
          <w:color w:val="000000"/>
          <w:sz w:val="32"/>
          <w:szCs w:val="32"/>
        </w:rPr>
        <w:t xml:space="preserve"> </w:t>
      </w:r>
      <w:r w:rsidRPr="008C4F81">
        <w:rPr>
          <w:rFonts w:ascii="Arial" w:hAnsi="Arial" w:cs="Arial"/>
          <w:color w:val="000000"/>
          <w:sz w:val="32"/>
          <w:szCs w:val="32"/>
        </w:rPr>
        <w:t>contextual material</w:t>
      </w:r>
    </w:p>
    <w:p w14:paraId="5A364AE1" w14:textId="77777777" w:rsidR="008C4F81" w:rsidRDefault="008C4F81" w:rsidP="00AE116F">
      <w:pPr>
        <w:widowControl w:val="0"/>
        <w:autoSpaceDE w:val="0"/>
        <w:autoSpaceDN w:val="0"/>
        <w:adjustRightInd w:val="0"/>
        <w:spacing w:after="0" w:line="560" w:lineRule="atLeast"/>
        <w:ind w:left="720"/>
        <w:rPr>
          <w:rFonts w:ascii="Arial" w:hAnsi="Arial" w:cs="Arial"/>
          <w:color w:val="000000"/>
          <w:sz w:val="32"/>
          <w:szCs w:val="32"/>
        </w:rPr>
      </w:pPr>
      <w:r w:rsidRPr="008C4F81">
        <w:rPr>
          <w:rFonts w:ascii="Arial" w:hAnsi="Arial" w:cs="Arial"/>
          <w:color w:val="000000"/>
          <w:sz w:val="32"/>
          <w:szCs w:val="32"/>
        </w:rPr>
        <w:t>-</w:t>
      </w:r>
      <w:r w:rsidRPr="008C4F81">
        <w:rPr>
          <w:rFonts w:ascii="Arial" w:hAnsi="Arial" w:cs="Arial"/>
          <w:b/>
          <w:bCs/>
          <w:i/>
          <w:iCs/>
          <w:color w:val="000000"/>
          <w:sz w:val="32"/>
          <w:szCs w:val="32"/>
        </w:rPr>
        <w:t>Integrated</w:t>
      </w:r>
      <w:r w:rsidRPr="008C4F81">
        <w:rPr>
          <w:rFonts w:ascii="Arial" w:hAnsi="Arial" w:cs="Arial"/>
          <w:color w:val="000000"/>
          <w:sz w:val="32"/>
          <w:szCs w:val="32"/>
        </w:rPr>
        <w:t xml:space="preserve"> critical views</w:t>
      </w:r>
    </w:p>
    <w:p w14:paraId="6FE37B84" w14:textId="77777777" w:rsidR="007C3795" w:rsidRDefault="007C3795" w:rsidP="00AE116F">
      <w:pPr>
        <w:widowControl w:val="0"/>
        <w:autoSpaceDE w:val="0"/>
        <w:autoSpaceDN w:val="0"/>
        <w:adjustRightInd w:val="0"/>
        <w:spacing w:after="0" w:line="560" w:lineRule="atLeast"/>
        <w:ind w:left="720"/>
        <w:rPr>
          <w:rFonts w:ascii="Arial" w:hAnsi="Arial" w:cs="Arial"/>
          <w:color w:val="000000"/>
          <w:sz w:val="32"/>
          <w:szCs w:val="32"/>
        </w:rPr>
      </w:pPr>
    </w:p>
    <w:p w14:paraId="050678BC" w14:textId="77777777" w:rsidR="007C3795" w:rsidRDefault="007C3795" w:rsidP="007C3795">
      <w:pPr>
        <w:pStyle w:val="ListParagraph"/>
        <w:widowControl w:val="0"/>
        <w:numPr>
          <w:ilvl w:val="0"/>
          <w:numId w:val="5"/>
        </w:numPr>
        <w:autoSpaceDE w:val="0"/>
        <w:autoSpaceDN w:val="0"/>
        <w:adjustRightInd w:val="0"/>
        <w:spacing w:line="560" w:lineRule="atLeast"/>
        <w:rPr>
          <w:rFonts w:ascii="Arial" w:hAnsi="Arial" w:cs="Arial"/>
          <w:i/>
          <w:color w:val="4F81BD" w:themeColor="accent1"/>
          <w:sz w:val="32"/>
          <w:szCs w:val="32"/>
        </w:rPr>
      </w:pPr>
      <w:r w:rsidRPr="007C3795">
        <w:rPr>
          <w:rFonts w:ascii="Arial" w:hAnsi="Arial" w:cs="Arial"/>
          <w:i/>
          <w:color w:val="4F81BD" w:themeColor="accent1"/>
          <w:sz w:val="32"/>
          <w:szCs w:val="32"/>
        </w:rPr>
        <w:t>Unpacking the task</w:t>
      </w:r>
    </w:p>
    <w:p w14:paraId="6452687C" w14:textId="77777777" w:rsidR="00212A05" w:rsidRPr="007C3795" w:rsidRDefault="00212A05" w:rsidP="00212A05">
      <w:pPr>
        <w:pStyle w:val="ListParagraph"/>
        <w:widowControl w:val="0"/>
        <w:autoSpaceDE w:val="0"/>
        <w:autoSpaceDN w:val="0"/>
        <w:adjustRightInd w:val="0"/>
        <w:spacing w:line="560" w:lineRule="atLeast"/>
        <w:rPr>
          <w:rFonts w:ascii="Arial" w:hAnsi="Arial" w:cs="Arial"/>
          <w:i/>
          <w:color w:val="4F81BD" w:themeColor="accent1"/>
          <w:sz w:val="32"/>
          <w:szCs w:val="32"/>
        </w:rPr>
      </w:pPr>
    </w:p>
    <w:p w14:paraId="487F52FC" w14:textId="77777777" w:rsidR="007C3795" w:rsidRPr="00212A05" w:rsidRDefault="007C3795" w:rsidP="007C3795">
      <w:pPr>
        <w:pStyle w:val="ListParagraph"/>
        <w:widowControl w:val="0"/>
        <w:autoSpaceDE w:val="0"/>
        <w:autoSpaceDN w:val="0"/>
        <w:adjustRightInd w:val="0"/>
        <w:rPr>
          <w:rFonts w:ascii="Arial" w:hAnsi="Arial" w:cs="Arial"/>
          <w:color w:val="000000"/>
          <w:sz w:val="22"/>
          <w:szCs w:val="22"/>
        </w:rPr>
      </w:pPr>
      <w:r w:rsidRPr="00212A05">
        <w:rPr>
          <w:rFonts w:ascii="Arial" w:hAnsi="Arial" w:cs="Arial"/>
          <w:color w:val="000000"/>
          <w:sz w:val="22"/>
          <w:szCs w:val="22"/>
        </w:rPr>
        <w:t xml:space="preserve">Every task set for this section of the paper targets the relevant Assessment Objectives, and it is important in preparing for this task that candidates have had regular practice of identifying AO2, AO3 and AO5 in </w:t>
      </w:r>
      <w:r w:rsidR="00055E18" w:rsidRPr="00212A05">
        <w:rPr>
          <w:rFonts w:ascii="Arial" w:hAnsi="Arial" w:cs="Arial"/>
          <w:color w:val="000000"/>
          <w:sz w:val="22"/>
          <w:szCs w:val="22"/>
        </w:rPr>
        <w:t>any given</w:t>
      </w:r>
      <w:r w:rsidRPr="00212A05">
        <w:rPr>
          <w:rFonts w:ascii="Arial" w:hAnsi="Arial" w:cs="Arial"/>
          <w:color w:val="000000"/>
          <w:sz w:val="22"/>
          <w:szCs w:val="22"/>
        </w:rPr>
        <w:t xml:space="preserve"> question.</w:t>
      </w:r>
    </w:p>
    <w:p w14:paraId="579F63A3" w14:textId="77777777" w:rsidR="007C3795" w:rsidRDefault="007C3795" w:rsidP="007C3795">
      <w:pPr>
        <w:pStyle w:val="ListParagraph"/>
        <w:widowControl w:val="0"/>
        <w:autoSpaceDE w:val="0"/>
        <w:autoSpaceDN w:val="0"/>
        <w:adjustRightInd w:val="0"/>
        <w:rPr>
          <w:rFonts w:ascii="Arial" w:hAnsi="Arial" w:cs="Arial"/>
          <w:color w:val="000000"/>
          <w:sz w:val="22"/>
          <w:szCs w:val="22"/>
        </w:rPr>
      </w:pPr>
      <w:r w:rsidRPr="00212A05">
        <w:rPr>
          <w:rFonts w:ascii="Arial" w:hAnsi="Arial" w:cs="Arial"/>
          <w:color w:val="000000"/>
          <w:sz w:val="22"/>
          <w:szCs w:val="22"/>
        </w:rPr>
        <w:t xml:space="preserve">For example, the 2018 Eduqas </w:t>
      </w:r>
      <w:r w:rsidR="00FF0BB2" w:rsidRPr="00212A05">
        <w:rPr>
          <w:rFonts w:ascii="Arial" w:hAnsi="Arial" w:cs="Arial"/>
          <w:color w:val="000000"/>
          <w:sz w:val="22"/>
          <w:szCs w:val="22"/>
        </w:rPr>
        <w:t xml:space="preserve">part (ii) </w:t>
      </w:r>
      <w:r w:rsidRPr="00212A05">
        <w:rPr>
          <w:rFonts w:ascii="Arial" w:hAnsi="Arial" w:cs="Arial"/>
          <w:color w:val="000000"/>
          <w:sz w:val="22"/>
          <w:szCs w:val="22"/>
        </w:rPr>
        <w:t xml:space="preserve">question on </w:t>
      </w:r>
      <w:r w:rsidRPr="00212A05">
        <w:rPr>
          <w:rFonts w:ascii="Arial" w:hAnsi="Arial" w:cs="Arial"/>
          <w:i/>
          <w:color w:val="000000"/>
          <w:sz w:val="22"/>
          <w:szCs w:val="22"/>
        </w:rPr>
        <w:t>The Tempest</w:t>
      </w:r>
      <w:r w:rsidRPr="00212A05">
        <w:rPr>
          <w:rFonts w:ascii="Arial" w:hAnsi="Arial" w:cs="Arial"/>
          <w:color w:val="000000"/>
          <w:sz w:val="22"/>
          <w:szCs w:val="22"/>
        </w:rPr>
        <w:t xml:space="preserve"> should be carefully broken down before an essay plan is formulated:</w:t>
      </w:r>
    </w:p>
    <w:p w14:paraId="18BE591B" w14:textId="77777777" w:rsidR="00212A05" w:rsidRPr="00212A05" w:rsidRDefault="00212A05" w:rsidP="007C3795">
      <w:pPr>
        <w:pStyle w:val="ListParagraph"/>
        <w:widowControl w:val="0"/>
        <w:autoSpaceDE w:val="0"/>
        <w:autoSpaceDN w:val="0"/>
        <w:adjustRightInd w:val="0"/>
        <w:rPr>
          <w:rFonts w:ascii="Arial" w:hAnsi="Arial" w:cs="Arial"/>
          <w:color w:val="000000"/>
          <w:sz w:val="22"/>
          <w:szCs w:val="22"/>
        </w:rPr>
      </w:pPr>
    </w:p>
    <w:p w14:paraId="596D2212" w14:textId="77777777" w:rsidR="007C3795" w:rsidRPr="00212A05" w:rsidRDefault="007C3795" w:rsidP="007C3795">
      <w:pPr>
        <w:pStyle w:val="ListParagraph"/>
        <w:widowControl w:val="0"/>
        <w:autoSpaceDE w:val="0"/>
        <w:autoSpaceDN w:val="0"/>
        <w:adjustRightInd w:val="0"/>
        <w:rPr>
          <w:rFonts w:ascii="Arial" w:hAnsi="Arial" w:cs="Arial"/>
          <w:color w:val="000000"/>
          <w:sz w:val="22"/>
          <w:szCs w:val="22"/>
        </w:rPr>
      </w:pPr>
      <w:r w:rsidRPr="00212A05">
        <w:rPr>
          <w:rFonts w:ascii="Arial" w:hAnsi="Arial" w:cs="Arial"/>
          <w:color w:val="000000"/>
          <w:sz w:val="22"/>
          <w:szCs w:val="22"/>
        </w:rPr>
        <w:t>Q 5 (ii)</w:t>
      </w:r>
    </w:p>
    <w:tbl>
      <w:tblPr>
        <w:tblStyle w:val="TableGrid"/>
        <w:tblW w:w="0" w:type="auto"/>
        <w:tblInd w:w="720" w:type="dxa"/>
        <w:tblLook w:val="04A0" w:firstRow="1" w:lastRow="0" w:firstColumn="1" w:lastColumn="0" w:noHBand="0" w:noVBand="1"/>
      </w:tblPr>
      <w:tblGrid>
        <w:gridCol w:w="9016"/>
      </w:tblGrid>
      <w:tr w:rsidR="00212A05" w14:paraId="66867B12" w14:textId="77777777" w:rsidTr="00212A05">
        <w:tc>
          <w:tcPr>
            <w:tcW w:w="9016" w:type="dxa"/>
          </w:tcPr>
          <w:p w14:paraId="4AC0EE65" w14:textId="77777777" w:rsidR="00212A05" w:rsidRDefault="00212A05" w:rsidP="007C3795">
            <w:pPr>
              <w:pStyle w:val="ListParagraph"/>
              <w:widowControl w:val="0"/>
              <w:autoSpaceDE w:val="0"/>
              <w:autoSpaceDN w:val="0"/>
              <w:adjustRightInd w:val="0"/>
              <w:ind w:left="0"/>
              <w:rPr>
                <w:rFonts w:ascii="Arial" w:hAnsi="Arial" w:cs="Arial"/>
                <w:color w:val="000000"/>
                <w:sz w:val="22"/>
                <w:szCs w:val="22"/>
              </w:rPr>
            </w:pPr>
            <w:r>
              <w:rPr>
                <w:rFonts w:ascii="Arial" w:hAnsi="Arial" w:cs="Arial"/>
                <w:color w:val="000000"/>
                <w:sz w:val="22"/>
                <w:szCs w:val="22"/>
              </w:rPr>
              <w:t xml:space="preserve">“As the dramatic action of the play is essentially nothing but a series of conjuring tricks, it is difficult for an audience to relate to any of the characters and their situation.” How far would you agree with this view of </w:t>
            </w:r>
            <w:r w:rsidRPr="00212A05">
              <w:rPr>
                <w:rFonts w:ascii="Arial" w:hAnsi="Arial" w:cs="Arial"/>
                <w:i/>
                <w:color w:val="000000"/>
                <w:sz w:val="22"/>
                <w:szCs w:val="22"/>
              </w:rPr>
              <w:t>The Tempest</w:t>
            </w:r>
            <w:r>
              <w:rPr>
                <w:rFonts w:ascii="Arial" w:hAnsi="Arial" w:cs="Arial"/>
                <w:color w:val="000000"/>
                <w:sz w:val="22"/>
                <w:szCs w:val="22"/>
              </w:rPr>
              <w:t>?</w:t>
            </w:r>
          </w:p>
        </w:tc>
      </w:tr>
    </w:tbl>
    <w:p w14:paraId="502C4E56" w14:textId="77777777" w:rsidR="00212A05" w:rsidRDefault="00212A05" w:rsidP="007C3795">
      <w:pPr>
        <w:pStyle w:val="ListParagraph"/>
        <w:widowControl w:val="0"/>
        <w:autoSpaceDE w:val="0"/>
        <w:autoSpaceDN w:val="0"/>
        <w:adjustRightInd w:val="0"/>
        <w:rPr>
          <w:rFonts w:ascii="Arial" w:hAnsi="Arial" w:cs="Arial"/>
          <w:color w:val="000000"/>
          <w:sz w:val="22"/>
          <w:szCs w:val="22"/>
        </w:rPr>
      </w:pPr>
    </w:p>
    <w:p w14:paraId="4EC60931" w14:textId="77777777" w:rsidR="007C3795" w:rsidRPr="00212A05" w:rsidRDefault="00FF0BB2" w:rsidP="007C3795">
      <w:pPr>
        <w:pStyle w:val="ListParagraph"/>
        <w:widowControl w:val="0"/>
        <w:autoSpaceDE w:val="0"/>
        <w:autoSpaceDN w:val="0"/>
        <w:adjustRightInd w:val="0"/>
        <w:rPr>
          <w:rFonts w:ascii="Arial" w:hAnsi="Arial" w:cs="Arial"/>
          <w:color w:val="000000"/>
          <w:sz w:val="22"/>
          <w:szCs w:val="22"/>
        </w:rPr>
      </w:pPr>
      <w:r w:rsidRPr="00212A05">
        <w:rPr>
          <w:rFonts w:ascii="Arial" w:hAnsi="Arial" w:cs="Arial"/>
          <w:color w:val="000000"/>
          <w:sz w:val="22"/>
          <w:szCs w:val="22"/>
        </w:rPr>
        <w:t xml:space="preserve">A </w:t>
      </w:r>
      <w:r w:rsidRPr="00212A05">
        <w:rPr>
          <w:rFonts w:ascii="Arial" w:hAnsi="Arial" w:cs="Arial"/>
          <w:b/>
          <w:i/>
          <w:color w:val="000000"/>
          <w:sz w:val="22"/>
          <w:szCs w:val="22"/>
        </w:rPr>
        <w:t>critical view</w:t>
      </w:r>
      <w:r w:rsidRPr="00212A05">
        <w:rPr>
          <w:rFonts w:ascii="Arial" w:hAnsi="Arial" w:cs="Arial"/>
          <w:color w:val="000000"/>
          <w:sz w:val="22"/>
          <w:szCs w:val="22"/>
        </w:rPr>
        <w:t xml:space="preserve"> of the play will be the focus of </w:t>
      </w:r>
      <w:r w:rsidR="004B15A7">
        <w:rPr>
          <w:rFonts w:ascii="Arial" w:hAnsi="Arial" w:cs="Arial"/>
          <w:color w:val="000000"/>
          <w:sz w:val="22"/>
          <w:szCs w:val="22"/>
        </w:rPr>
        <w:t>all</w:t>
      </w:r>
      <w:r w:rsidRPr="00212A05">
        <w:rPr>
          <w:rFonts w:ascii="Arial" w:hAnsi="Arial" w:cs="Arial"/>
          <w:color w:val="000000"/>
          <w:sz w:val="22"/>
          <w:szCs w:val="22"/>
        </w:rPr>
        <w:t xml:space="preserve"> question</w:t>
      </w:r>
      <w:r w:rsidR="004B15A7">
        <w:rPr>
          <w:rFonts w:ascii="Arial" w:hAnsi="Arial" w:cs="Arial"/>
          <w:color w:val="000000"/>
          <w:sz w:val="22"/>
          <w:szCs w:val="22"/>
        </w:rPr>
        <w:t>s in the essay task</w:t>
      </w:r>
      <w:r w:rsidRPr="00212A05">
        <w:rPr>
          <w:rFonts w:ascii="Arial" w:hAnsi="Arial" w:cs="Arial"/>
          <w:color w:val="000000"/>
          <w:sz w:val="22"/>
          <w:szCs w:val="22"/>
        </w:rPr>
        <w:t xml:space="preserve">, in order to address </w:t>
      </w:r>
      <w:r w:rsidRPr="00212A05">
        <w:rPr>
          <w:rFonts w:ascii="Arial" w:hAnsi="Arial" w:cs="Arial"/>
          <w:color w:val="4F81BD" w:themeColor="accent1"/>
          <w:sz w:val="22"/>
          <w:szCs w:val="22"/>
        </w:rPr>
        <w:t>AO5</w:t>
      </w:r>
      <w:r w:rsidRPr="00212A05">
        <w:rPr>
          <w:rFonts w:ascii="Arial" w:hAnsi="Arial" w:cs="Arial"/>
          <w:color w:val="000000"/>
          <w:sz w:val="22"/>
          <w:szCs w:val="22"/>
        </w:rPr>
        <w:t>. In this instance the main view expressed is that the play is ‘</w:t>
      </w:r>
      <w:r w:rsidRPr="00212A05">
        <w:rPr>
          <w:rFonts w:ascii="Arial" w:hAnsi="Arial" w:cs="Arial"/>
          <w:i/>
          <w:color w:val="4F81BD" w:themeColor="accent1"/>
          <w:sz w:val="22"/>
          <w:szCs w:val="22"/>
        </w:rPr>
        <w:t>essentially nothing but a series of conjuring tricks</w:t>
      </w:r>
      <w:r w:rsidRPr="00212A05">
        <w:rPr>
          <w:rFonts w:ascii="Arial" w:hAnsi="Arial" w:cs="Arial"/>
          <w:color w:val="000000"/>
          <w:sz w:val="22"/>
          <w:szCs w:val="22"/>
        </w:rPr>
        <w:t>’ with the additional and related perspective of ‘</w:t>
      </w:r>
      <w:r w:rsidRPr="00212A05">
        <w:rPr>
          <w:rFonts w:ascii="Arial" w:hAnsi="Arial" w:cs="Arial"/>
          <w:i/>
          <w:color w:val="4F81BD" w:themeColor="accent1"/>
          <w:sz w:val="22"/>
          <w:szCs w:val="22"/>
        </w:rPr>
        <w:t>difficult for an audience to relate to any of the characters and their situation</w:t>
      </w:r>
      <w:r w:rsidRPr="00212A05">
        <w:rPr>
          <w:rFonts w:ascii="Arial" w:hAnsi="Arial" w:cs="Arial"/>
          <w:color w:val="000000"/>
          <w:sz w:val="22"/>
          <w:szCs w:val="22"/>
        </w:rPr>
        <w:t xml:space="preserve">’. Candidates should attempt to engage with </w:t>
      </w:r>
      <w:r w:rsidRPr="004B15A7">
        <w:rPr>
          <w:rFonts w:ascii="Arial" w:hAnsi="Arial" w:cs="Arial"/>
          <w:b/>
          <w:color w:val="000000"/>
          <w:sz w:val="22"/>
          <w:szCs w:val="22"/>
        </w:rPr>
        <w:t xml:space="preserve">both </w:t>
      </w:r>
      <w:r w:rsidRPr="00212A05">
        <w:rPr>
          <w:rFonts w:ascii="Arial" w:hAnsi="Arial" w:cs="Arial"/>
          <w:color w:val="000000"/>
          <w:sz w:val="22"/>
          <w:szCs w:val="22"/>
        </w:rPr>
        <w:t xml:space="preserve">parts of this critical view, even if they go on to pay more attention to one or the other. It is not advisable for the candidate to ‘select’ which parts of the question he/she wishes to examine. It is </w:t>
      </w:r>
      <w:r w:rsidR="00055E18" w:rsidRPr="00212A05">
        <w:rPr>
          <w:rFonts w:ascii="Arial" w:hAnsi="Arial" w:cs="Arial"/>
          <w:color w:val="000000"/>
          <w:sz w:val="22"/>
          <w:szCs w:val="22"/>
        </w:rPr>
        <w:t xml:space="preserve">important </w:t>
      </w:r>
      <w:r w:rsidRPr="00212A05">
        <w:rPr>
          <w:rFonts w:ascii="Arial" w:hAnsi="Arial" w:cs="Arial"/>
          <w:color w:val="000000"/>
          <w:sz w:val="22"/>
          <w:szCs w:val="22"/>
        </w:rPr>
        <w:t>here not to ignore the concept of ‘</w:t>
      </w:r>
      <w:r w:rsidRPr="00212A05">
        <w:rPr>
          <w:rFonts w:ascii="Arial" w:hAnsi="Arial" w:cs="Arial"/>
          <w:i/>
          <w:color w:val="4F81BD" w:themeColor="accent1"/>
          <w:sz w:val="22"/>
          <w:szCs w:val="22"/>
        </w:rPr>
        <w:t>conjuring tricks</w:t>
      </w:r>
      <w:r w:rsidRPr="00212A05">
        <w:rPr>
          <w:rFonts w:ascii="Arial" w:hAnsi="Arial" w:cs="Arial"/>
          <w:color w:val="000000"/>
          <w:sz w:val="22"/>
          <w:szCs w:val="22"/>
        </w:rPr>
        <w:t>’ as this is a vital part of the critical view.</w:t>
      </w:r>
    </w:p>
    <w:p w14:paraId="1E5B6F60" w14:textId="77777777" w:rsidR="00212A05" w:rsidRDefault="00212A05" w:rsidP="00212A05">
      <w:pPr>
        <w:pStyle w:val="ListParagraph"/>
        <w:widowControl w:val="0"/>
        <w:autoSpaceDE w:val="0"/>
        <w:autoSpaceDN w:val="0"/>
        <w:adjustRightInd w:val="0"/>
        <w:rPr>
          <w:rFonts w:ascii="Arial" w:hAnsi="Arial" w:cs="Arial"/>
          <w:color w:val="000000"/>
          <w:sz w:val="22"/>
          <w:szCs w:val="22"/>
        </w:rPr>
      </w:pPr>
    </w:p>
    <w:p w14:paraId="34CC6FCC" w14:textId="77777777" w:rsidR="00055E18" w:rsidRPr="00212A05" w:rsidRDefault="00055E18" w:rsidP="00212A05">
      <w:pPr>
        <w:pStyle w:val="ListParagraph"/>
        <w:widowControl w:val="0"/>
        <w:autoSpaceDE w:val="0"/>
        <w:autoSpaceDN w:val="0"/>
        <w:adjustRightInd w:val="0"/>
        <w:rPr>
          <w:rFonts w:ascii="Arial" w:hAnsi="Arial" w:cs="Arial"/>
          <w:color w:val="000000" w:themeColor="text1"/>
          <w:sz w:val="22"/>
          <w:szCs w:val="22"/>
        </w:rPr>
      </w:pPr>
      <w:r w:rsidRPr="00212A05">
        <w:rPr>
          <w:rFonts w:ascii="Arial" w:hAnsi="Arial" w:cs="Arial"/>
          <w:color w:val="000000"/>
          <w:sz w:val="22"/>
          <w:szCs w:val="22"/>
        </w:rPr>
        <w:t xml:space="preserve">The question gives a contextual steer to </w:t>
      </w:r>
      <w:r w:rsidRPr="00212A05">
        <w:rPr>
          <w:rFonts w:ascii="Arial" w:hAnsi="Arial" w:cs="Arial"/>
          <w:color w:val="FF0000"/>
          <w:sz w:val="22"/>
          <w:szCs w:val="22"/>
        </w:rPr>
        <w:t xml:space="preserve">AO3 </w:t>
      </w:r>
      <w:r w:rsidRPr="00212A05">
        <w:rPr>
          <w:rFonts w:ascii="Arial" w:hAnsi="Arial" w:cs="Arial"/>
          <w:color w:val="000000" w:themeColor="text1"/>
          <w:sz w:val="22"/>
          <w:szCs w:val="22"/>
        </w:rPr>
        <w:t>through the focus on</w:t>
      </w:r>
      <w:r w:rsidRPr="00212A05">
        <w:rPr>
          <w:rFonts w:ascii="Arial" w:hAnsi="Arial" w:cs="Arial"/>
          <w:color w:val="FF0000"/>
          <w:sz w:val="22"/>
          <w:szCs w:val="22"/>
        </w:rPr>
        <w:t xml:space="preserve"> ‘</w:t>
      </w:r>
      <w:r w:rsidRPr="00212A05">
        <w:rPr>
          <w:rFonts w:ascii="Arial" w:hAnsi="Arial" w:cs="Arial"/>
          <w:i/>
          <w:color w:val="FF0000"/>
          <w:sz w:val="22"/>
          <w:szCs w:val="22"/>
        </w:rPr>
        <w:t>difficult for an</w:t>
      </w:r>
      <w:r w:rsidRPr="00212A05">
        <w:rPr>
          <w:rFonts w:ascii="Arial" w:hAnsi="Arial" w:cs="Arial"/>
          <w:color w:val="FF0000"/>
          <w:sz w:val="22"/>
          <w:szCs w:val="22"/>
        </w:rPr>
        <w:t xml:space="preserve"> </w:t>
      </w:r>
      <w:r w:rsidRPr="00212A05">
        <w:rPr>
          <w:rFonts w:ascii="Arial" w:hAnsi="Arial" w:cs="Arial"/>
          <w:i/>
          <w:color w:val="FF0000"/>
          <w:sz w:val="22"/>
          <w:szCs w:val="22"/>
        </w:rPr>
        <w:t>audience</w:t>
      </w:r>
      <w:r w:rsidRPr="00212A05">
        <w:rPr>
          <w:rFonts w:ascii="Arial" w:hAnsi="Arial" w:cs="Arial"/>
          <w:color w:val="FF0000"/>
          <w:sz w:val="22"/>
          <w:szCs w:val="22"/>
        </w:rPr>
        <w:t xml:space="preserve">’ </w:t>
      </w:r>
      <w:r w:rsidRPr="00212A05">
        <w:rPr>
          <w:rFonts w:ascii="Arial" w:hAnsi="Arial" w:cs="Arial"/>
          <w:color w:val="000000" w:themeColor="text1"/>
          <w:sz w:val="22"/>
          <w:szCs w:val="22"/>
        </w:rPr>
        <w:t>as the idea of audience rapport with characters, events and situations is an important concept in considering the contexts in which texts are received.</w:t>
      </w:r>
    </w:p>
    <w:p w14:paraId="21E9A83F" w14:textId="77777777" w:rsidR="00055E18" w:rsidRDefault="00055E18" w:rsidP="00212A05">
      <w:pPr>
        <w:pStyle w:val="ListParagraph"/>
        <w:widowControl w:val="0"/>
        <w:autoSpaceDE w:val="0"/>
        <w:autoSpaceDN w:val="0"/>
        <w:adjustRightInd w:val="0"/>
        <w:rPr>
          <w:rFonts w:ascii="Arial" w:hAnsi="Arial" w:cs="Arial"/>
          <w:color w:val="000000"/>
          <w:sz w:val="32"/>
          <w:szCs w:val="32"/>
        </w:rPr>
      </w:pPr>
      <w:r w:rsidRPr="00212A05">
        <w:rPr>
          <w:rFonts w:ascii="Arial" w:hAnsi="Arial" w:cs="Arial"/>
          <w:color w:val="000000" w:themeColor="text1"/>
          <w:sz w:val="22"/>
          <w:szCs w:val="22"/>
        </w:rPr>
        <w:t xml:space="preserve">The question gives the candidate the opportunity to consider how Shakespeare’s language and dramatic techniques shape meaning for </w:t>
      </w:r>
      <w:r w:rsidRPr="00212A05">
        <w:rPr>
          <w:rFonts w:ascii="Arial" w:hAnsi="Arial" w:cs="Arial"/>
          <w:color w:val="00B050"/>
          <w:sz w:val="22"/>
          <w:szCs w:val="22"/>
        </w:rPr>
        <w:t>AO2</w:t>
      </w:r>
      <w:r w:rsidRPr="00212A05">
        <w:rPr>
          <w:rFonts w:ascii="Arial" w:hAnsi="Arial" w:cs="Arial"/>
          <w:color w:val="000000" w:themeColor="text1"/>
          <w:sz w:val="22"/>
          <w:szCs w:val="22"/>
        </w:rPr>
        <w:t xml:space="preserve"> through the focus on </w:t>
      </w:r>
      <w:r w:rsidRPr="00212A05">
        <w:rPr>
          <w:rFonts w:ascii="Arial" w:hAnsi="Arial" w:cs="Arial"/>
          <w:i/>
          <w:color w:val="00B050"/>
          <w:sz w:val="22"/>
          <w:szCs w:val="22"/>
        </w:rPr>
        <w:t>dramatic action</w:t>
      </w:r>
      <w:r w:rsidRPr="00212A05">
        <w:rPr>
          <w:rFonts w:ascii="Arial" w:hAnsi="Arial" w:cs="Arial"/>
          <w:color w:val="00B050"/>
          <w:sz w:val="22"/>
          <w:szCs w:val="22"/>
        </w:rPr>
        <w:t xml:space="preserve"> </w:t>
      </w:r>
      <w:r w:rsidRPr="00212A05">
        <w:rPr>
          <w:rFonts w:ascii="Arial" w:hAnsi="Arial" w:cs="Arial"/>
          <w:color w:val="000000" w:themeColor="text1"/>
          <w:sz w:val="22"/>
          <w:szCs w:val="22"/>
        </w:rPr>
        <w:t xml:space="preserve">as well as </w:t>
      </w:r>
      <w:r w:rsidRPr="00212A05">
        <w:rPr>
          <w:rFonts w:ascii="Arial" w:hAnsi="Arial" w:cs="Arial"/>
          <w:i/>
          <w:color w:val="00B050"/>
          <w:sz w:val="22"/>
          <w:szCs w:val="22"/>
        </w:rPr>
        <w:t>characters</w:t>
      </w:r>
      <w:r w:rsidRPr="00055E18">
        <w:rPr>
          <w:rFonts w:ascii="Arial" w:hAnsi="Arial" w:cs="Arial"/>
          <w:i/>
          <w:color w:val="00B050"/>
          <w:sz w:val="32"/>
          <w:szCs w:val="32"/>
        </w:rPr>
        <w:t xml:space="preserve"> </w:t>
      </w:r>
      <w:r w:rsidRPr="00212A05">
        <w:rPr>
          <w:rFonts w:ascii="Arial" w:hAnsi="Arial" w:cs="Arial"/>
          <w:i/>
          <w:color w:val="00B050"/>
          <w:sz w:val="22"/>
          <w:szCs w:val="22"/>
        </w:rPr>
        <w:t>and situation</w:t>
      </w:r>
      <w:r w:rsidRPr="00212A05">
        <w:rPr>
          <w:rFonts w:ascii="Arial" w:hAnsi="Arial" w:cs="Arial"/>
          <w:color w:val="00B050"/>
          <w:sz w:val="22"/>
          <w:szCs w:val="22"/>
        </w:rPr>
        <w:t>.</w:t>
      </w:r>
    </w:p>
    <w:p w14:paraId="1BE84923" w14:textId="77777777" w:rsidR="00FF0BB2" w:rsidRDefault="00FF0BB2" w:rsidP="007C3795">
      <w:pPr>
        <w:pStyle w:val="ListParagraph"/>
        <w:widowControl w:val="0"/>
        <w:autoSpaceDE w:val="0"/>
        <w:autoSpaceDN w:val="0"/>
        <w:adjustRightInd w:val="0"/>
        <w:rPr>
          <w:rFonts w:ascii="Arial" w:hAnsi="Arial" w:cs="Arial"/>
          <w:color w:val="000000"/>
          <w:sz w:val="32"/>
          <w:szCs w:val="32"/>
        </w:rPr>
      </w:pPr>
    </w:p>
    <w:p w14:paraId="394A8BCC" w14:textId="77777777" w:rsidR="007C3795" w:rsidRPr="00055E18" w:rsidRDefault="00055E18" w:rsidP="007C3795">
      <w:pPr>
        <w:pStyle w:val="ListParagraph"/>
        <w:widowControl w:val="0"/>
        <w:autoSpaceDE w:val="0"/>
        <w:autoSpaceDN w:val="0"/>
        <w:adjustRightInd w:val="0"/>
        <w:rPr>
          <w:rFonts w:ascii="Arial" w:hAnsi="Arial" w:cs="Arial"/>
          <w:i/>
          <w:color w:val="4F81BD" w:themeColor="accent1"/>
          <w:sz w:val="32"/>
          <w:szCs w:val="32"/>
        </w:rPr>
      </w:pPr>
      <w:r w:rsidRPr="00055E18">
        <w:rPr>
          <w:rFonts w:ascii="Arial" w:hAnsi="Arial" w:cs="Arial"/>
          <w:i/>
          <w:color w:val="4F81BD" w:themeColor="accent1"/>
          <w:sz w:val="32"/>
          <w:szCs w:val="32"/>
        </w:rPr>
        <w:t>2. Engagement with the text and task</w:t>
      </w:r>
    </w:p>
    <w:p w14:paraId="7BE1E0E8" w14:textId="77777777" w:rsidR="00D01BFF" w:rsidRDefault="00D01BFF" w:rsidP="00D01BFF">
      <w:pPr>
        <w:pStyle w:val="ListParagraph"/>
        <w:widowControl w:val="0"/>
        <w:autoSpaceDE w:val="0"/>
        <w:autoSpaceDN w:val="0"/>
        <w:adjustRightInd w:val="0"/>
        <w:rPr>
          <w:rFonts w:ascii="Arial" w:hAnsi="Arial" w:cs="Arial"/>
          <w:i/>
          <w:color w:val="4F81BD" w:themeColor="accent1"/>
          <w:sz w:val="32"/>
          <w:szCs w:val="32"/>
        </w:rPr>
      </w:pPr>
    </w:p>
    <w:p w14:paraId="237E0F48" w14:textId="77777777" w:rsidR="007C3795" w:rsidRPr="00D01BFF" w:rsidRDefault="00D01BFF" w:rsidP="00D01BFF">
      <w:pPr>
        <w:pStyle w:val="ListParagraph"/>
        <w:widowControl w:val="0"/>
        <w:autoSpaceDE w:val="0"/>
        <w:autoSpaceDN w:val="0"/>
        <w:adjustRightInd w:val="0"/>
        <w:rPr>
          <w:rFonts w:ascii="Arial" w:hAnsi="Arial" w:cs="Arial"/>
          <w:color w:val="000000"/>
          <w:sz w:val="22"/>
          <w:szCs w:val="22"/>
        </w:rPr>
      </w:pPr>
      <w:r w:rsidRPr="00D01BFF">
        <w:rPr>
          <w:rFonts w:ascii="Arial" w:hAnsi="Arial" w:cs="Arial"/>
          <w:i/>
          <w:color w:val="4F81BD" w:themeColor="accent1"/>
          <w:sz w:val="22"/>
          <w:szCs w:val="22"/>
        </w:rPr>
        <w:t>Engagement</w:t>
      </w:r>
      <w:r w:rsidRPr="00D01BFF">
        <w:rPr>
          <w:rFonts w:ascii="Arial" w:hAnsi="Arial" w:cs="Arial"/>
          <w:color w:val="000000"/>
          <w:sz w:val="22"/>
          <w:szCs w:val="22"/>
        </w:rPr>
        <w:t xml:space="preserve"> </w:t>
      </w:r>
      <w:r>
        <w:rPr>
          <w:rFonts w:ascii="Arial" w:hAnsi="Arial" w:cs="Arial"/>
          <w:color w:val="000000"/>
          <w:sz w:val="22"/>
          <w:szCs w:val="22"/>
        </w:rPr>
        <w:t xml:space="preserve">refers to the candidate’s </w:t>
      </w:r>
      <w:r w:rsidRPr="00D01BFF">
        <w:rPr>
          <w:rFonts w:ascii="Arial" w:hAnsi="Arial" w:cs="Arial"/>
          <w:b/>
          <w:i/>
          <w:color w:val="000000"/>
          <w:sz w:val="22"/>
          <w:szCs w:val="22"/>
        </w:rPr>
        <w:t>ability to connect with</w:t>
      </w:r>
      <w:r w:rsidRPr="00D01BFF">
        <w:rPr>
          <w:rFonts w:ascii="Arial" w:hAnsi="Arial" w:cs="Arial"/>
          <w:color w:val="000000"/>
          <w:sz w:val="22"/>
          <w:szCs w:val="22"/>
        </w:rPr>
        <w:t xml:space="preserve"> both the text and the task question</w:t>
      </w:r>
      <w:r>
        <w:rPr>
          <w:rFonts w:ascii="Arial" w:hAnsi="Arial" w:cs="Arial"/>
          <w:color w:val="000000"/>
          <w:sz w:val="22"/>
          <w:szCs w:val="22"/>
        </w:rPr>
        <w:t>, and it is always a good idea to show this engagement as soon as possible in the response.</w:t>
      </w:r>
    </w:p>
    <w:p w14:paraId="361CFF52" w14:textId="77777777" w:rsidR="007C3795" w:rsidRDefault="00CC2210" w:rsidP="00D01BFF">
      <w:pPr>
        <w:pStyle w:val="ListParagraph"/>
        <w:widowControl w:val="0"/>
        <w:autoSpaceDE w:val="0"/>
        <w:autoSpaceDN w:val="0"/>
        <w:adjustRightInd w:val="0"/>
        <w:rPr>
          <w:rFonts w:ascii="Arial" w:hAnsi="Arial" w:cs="Arial"/>
          <w:color w:val="000000"/>
          <w:sz w:val="22"/>
          <w:szCs w:val="22"/>
        </w:rPr>
      </w:pPr>
      <w:r>
        <w:rPr>
          <w:rFonts w:ascii="Arial" w:hAnsi="Arial" w:cs="Arial"/>
          <w:color w:val="000000"/>
          <w:sz w:val="22"/>
          <w:szCs w:val="22"/>
        </w:rPr>
        <w:t xml:space="preserve">The following extract is the </w:t>
      </w:r>
      <w:r w:rsidR="00D01BFF" w:rsidRPr="00D01BFF">
        <w:rPr>
          <w:rFonts w:ascii="Arial" w:hAnsi="Arial" w:cs="Arial"/>
          <w:color w:val="000000"/>
          <w:sz w:val="22"/>
          <w:szCs w:val="22"/>
        </w:rPr>
        <w:t xml:space="preserve">opening </w:t>
      </w:r>
      <w:r>
        <w:rPr>
          <w:rFonts w:ascii="Arial" w:hAnsi="Arial" w:cs="Arial"/>
          <w:color w:val="000000"/>
          <w:sz w:val="22"/>
          <w:szCs w:val="22"/>
        </w:rPr>
        <w:t>paragraph</w:t>
      </w:r>
      <w:r w:rsidR="00D01BFF">
        <w:rPr>
          <w:rFonts w:ascii="Arial" w:hAnsi="Arial" w:cs="Arial"/>
          <w:color w:val="000000"/>
          <w:sz w:val="22"/>
          <w:szCs w:val="22"/>
        </w:rPr>
        <w:t xml:space="preserve"> from one of the full candidate scripts which appear for this compon</w:t>
      </w:r>
      <w:r>
        <w:rPr>
          <w:rFonts w:ascii="Arial" w:hAnsi="Arial" w:cs="Arial"/>
          <w:color w:val="000000"/>
          <w:sz w:val="22"/>
          <w:szCs w:val="22"/>
        </w:rPr>
        <w:t xml:space="preserve">ent in the CPD Resource booklet, in response to the essay task on </w:t>
      </w:r>
      <w:r w:rsidRPr="00CC2210">
        <w:rPr>
          <w:rFonts w:ascii="Arial" w:hAnsi="Arial" w:cs="Arial"/>
          <w:i/>
          <w:color w:val="000000"/>
          <w:sz w:val="22"/>
          <w:szCs w:val="22"/>
        </w:rPr>
        <w:t>The Tempest</w:t>
      </w:r>
      <w:r>
        <w:rPr>
          <w:rFonts w:ascii="Arial" w:hAnsi="Arial" w:cs="Arial"/>
          <w:color w:val="000000"/>
          <w:sz w:val="22"/>
          <w:szCs w:val="22"/>
        </w:rPr>
        <w:t xml:space="preserve"> as given above:</w:t>
      </w:r>
    </w:p>
    <w:p w14:paraId="117BAF2E" w14:textId="77777777" w:rsidR="00CC2210" w:rsidRDefault="00CC2210" w:rsidP="00D01BFF">
      <w:pPr>
        <w:pStyle w:val="ListParagraph"/>
        <w:widowControl w:val="0"/>
        <w:autoSpaceDE w:val="0"/>
        <w:autoSpaceDN w:val="0"/>
        <w:adjustRightInd w:val="0"/>
        <w:rPr>
          <w:rFonts w:ascii="Arial" w:hAnsi="Arial" w:cs="Arial"/>
          <w:color w:val="000000"/>
          <w:sz w:val="22"/>
          <w:szCs w:val="22"/>
        </w:rPr>
      </w:pPr>
    </w:p>
    <w:tbl>
      <w:tblPr>
        <w:tblStyle w:val="TableGrid"/>
        <w:tblW w:w="0" w:type="auto"/>
        <w:tblInd w:w="720" w:type="dxa"/>
        <w:tblLook w:val="04A0" w:firstRow="1" w:lastRow="0" w:firstColumn="1" w:lastColumn="0" w:noHBand="0" w:noVBand="1"/>
      </w:tblPr>
      <w:tblGrid>
        <w:gridCol w:w="9016"/>
      </w:tblGrid>
      <w:tr w:rsidR="00CC2210" w14:paraId="74AFE681" w14:textId="77777777" w:rsidTr="00CC2210">
        <w:tc>
          <w:tcPr>
            <w:tcW w:w="9016" w:type="dxa"/>
          </w:tcPr>
          <w:p w14:paraId="50FC28A3" w14:textId="77777777" w:rsidR="00CC2210" w:rsidRPr="00CC2210" w:rsidRDefault="00CC2210" w:rsidP="00D01BFF">
            <w:pPr>
              <w:pStyle w:val="ListParagraph"/>
              <w:widowControl w:val="0"/>
              <w:autoSpaceDE w:val="0"/>
              <w:autoSpaceDN w:val="0"/>
              <w:adjustRightInd w:val="0"/>
              <w:ind w:left="0"/>
              <w:rPr>
                <w:rFonts w:ascii="Lucida Handwriting" w:hAnsi="Lucida Handwriting" w:cs="Arial"/>
                <w:color w:val="000000"/>
                <w:sz w:val="22"/>
                <w:szCs w:val="22"/>
              </w:rPr>
            </w:pPr>
            <w:r w:rsidRPr="00CC2210">
              <w:rPr>
                <w:rFonts w:ascii="Lucida Handwriting" w:hAnsi="Lucida Handwriting" w:cs="Arial"/>
                <w:color w:val="000000"/>
                <w:sz w:val="22"/>
                <w:szCs w:val="22"/>
              </w:rPr>
              <w:t>Lovell suggests that ‘The Tempest’ is indeed a ‘succession of illusions’. This is reflective of the view that dramatic action is created by ‘conjuring tricks’, creating situations that are far from reality. This being said, whilst the characters’ situations seem unrealistic due to the dreamlike setting of the island, conventional ideas of colonialism and a patriarchal society are prevalent in the deeper meaning of the play.</w:t>
            </w:r>
          </w:p>
        </w:tc>
      </w:tr>
    </w:tbl>
    <w:p w14:paraId="1B2AD548" w14:textId="77777777" w:rsidR="00CC2210" w:rsidRPr="00D01BFF" w:rsidRDefault="00CC2210" w:rsidP="00D01BFF">
      <w:pPr>
        <w:pStyle w:val="ListParagraph"/>
        <w:widowControl w:val="0"/>
        <w:autoSpaceDE w:val="0"/>
        <w:autoSpaceDN w:val="0"/>
        <w:adjustRightInd w:val="0"/>
        <w:rPr>
          <w:rFonts w:ascii="Arial" w:hAnsi="Arial" w:cs="Arial"/>
          <w:color w:val="000000"/>
          <w:sz w:val="22"/>
          <w:szCs w:val="22"/>
        </w:rPr>
      </w:pPr>
    </w:p>
    <w:p w14:paraId="5544ECB8" w14:textId="77777777" w:rsidR="006E7F87" w:rsidRDefault="004B15A7" w:rsidP="0072754E">
      <w:pPr>
        <w:pStyle w:val="ListParagraph"/>
        <w:rPr>
          <w:rFonts w:ascii="Arial" w:hAnsi="Arial" w:cs="Arial"/>
          <w:color w:val="000000" w:themeColor="text1"/>
          <w:sz w:val="22"/>
          <w:szCs w:val="22"/>
        </w:rPr>
      </w:pPr>
      <w:r>
        <w:rPr>
          <w:rFonts w:ascii="Arial" w:hAnsi="Arial" w:cs="Arial"/>
          <w:color w:val="000000" w:themeColor="text1"/>
          <w:sz w:val="22"/>
          <w:szCs w:val="22"/>
        </w:rPr>
        <w:t xml:space="preserve">This candidate immediately engages with </w:t>
      </w:r>
      <w:r w:rsidRPr="004B15A7">
        <w:rPr>
          <w:rFonts w:ascii="Arial" w:hAnsi="Arial" w:cs="Arial"/>
          <w:color w:val="4F81BD" w:themeColor="accent1"/>
          <w:sz w:val="22"/>
          <w:szCs w:val="22"/>
        </w:rPr>
        <w:t>AO5</w:t>
      </w:r>
      <w:r>
        <w:rPr>
          <w:rFonts w:ascii="Arial" w:hAnsi="Arial" w:cs="Arial"/>
          <w:color w:val="000000" w:themeColor="text1"/>
          <w:sz w:val="22"/>
          <w:szCs w:val="22"/>
        </w:rPr>
        <w:t xml:space="preserve"> by introducing a relevant critical view of her own and then linking it with the given view in the question by tackling both </w:t>
      </w:r>
      <w:r w:rsidRPr="004B15A7">
        <w:rPr>
          <w:rFonts w:ascii="Arial" w:hAnsi="Arial" w:cs="Arial"/>
          <w:i/>
          <w:color w:val="4F81BD" w:themeColor="accent1"/>
          <w:sz w:val="22"/>
          <w:szCs w:val="22"/>
        </w:rPr>
        <w:t>conjuring tricks</w:t>
      </w:r>
      <w:r w:rsidRPr="004B15A7">
        <w:rPr>
          <w:rFonts w:ascii="Arial" w:hAnsi="Arial" w:cs="Arial"/>
          <w:color w:val="4F81BD" w:themeColor="accent1"/>
          <w:sz w:val="22"/>
          <w:szCs w:val="22"/>
        </w:rPr>
        <w:t xml:space="preserve"> </w:t>
      </w:r>
      <w:r>
        <w:rPr>
          <w:rFonts w:ascii="Arial" w:hAnsi="Arial" w:cs="Arial"/>
          <w:color w:val="000000" w:themeColor="text1"/>
          <w:sz w:val="22"/>
          <w:szCs w:val="22"/>
        </w:rPr>
        <w:t xml:space="preserve">and </w:t>
      </w:r>
      <w:r w:rsidRPr="004B15A7">
        <w:rPr>
          <w:rFonts w:ascii="Arial" w:hAnsi="Arial" w:cs="Arial"/>
          <w:i/>
          <w:color w:val="4F81BD" w:themeColor="accent1"/>
          <w:sz w:val="22"/>
          <w:szCs w:val="22"/>
        </w:rPr>
        <w:t>characters and situation</w:t>
      </w:r>
      <w:r>
        <w:rPr>
          <w:rFonts w:ascii="Arial" w:hAnsi="Arial" w:cs="Arial"/>
          <w:color w:val="000000" w:themeColor="text1"/>
          <w:sz w:val="22"/>
          <w:szCs w:val="22"/>
        </w:rPr>
        <w:t xml:space="preserve">. </w:t>
      </w:r>
      <w:r w:rsidRPr="004B15A7">
        <w:rPr>
          <w:rFonts w:ascii="Arial" w:hAnsi="Arial" w:cs="Arial"/>
          <w:color w:val="FF0000"/>
          <w:sz w:val="22"/>
          <w:szCs w:val="22"/>
        </w:rPr>
        <w:t>AO3</w:t>
      </w:r>
      <w:r>
        <w:rPr>
          <w:rFonts w:ascii="Arial" w:hAnsi="Arial" w:cs="Arial"/>
          <w:color w:val="000000" w:themeColor="text1"/>
          <w:sz w:val="22"/>
          <w:szCs w:val="22"/>
        </w:rPr>
        <w:t xml:space="preserve"> is addressed, not yet through the concept of ‘audience’ though this may be implicitly grasped through ‘unrealistic’, but through the candidate’s introduction of key contextual concepts such as </w:t>
      </w:r>
      <w:r w:rsidRPr="004B15A7">
        <w:rPr>
          <w:rFonts w:ascii="Arial" w:hAnsi="Arial" w:cs="Arial"/>
          <w:i/>
          <w:color w:val="FF0000"/>
          <w:sz w:val="22"/>
          <w:szCs w:val="22"/>
        </w:rPr>
        <w:t>colonialism</w:t>
      </w:r>
      <w:r>
        <w:rPr>
          <w:rFonts w:ascii="Arial" w:hAnsi="Arial" w:cs="Arial"/>
          <w:color w:val="000000" w:themeColor="text1"/>
          <w:sz w:val="22"/>
          <w:szCs w:val="22"/>
        </w:rPr>
        <w:t xml:space="preserve"> and </w:t>
      </w:r>
      <w:r w:rsidRPr="004B15A7">
        <w:rPr>
          <w:rFonts w:ascii="Arial" w:hAnsi="Arial" w:cs="Arial"/>
          <w:i/>
          <w:color w:val="FF0000"/>
          <w:sz w:val="22"/>
          <w:szCs w:val="22"/>
        </w:rPr>
        <w:t>patriarchal society</w:t>
      </w:r>
      <w:r>
        <w:rPr>
          <w:rFonts w:ascii="Arial" w:hAnsi="Arial" w:cs="Arial"/>
          <w:color w:val="000000" w:themeColor="text1"/>
          <w:sz w:val="22"/>
          <w:szCs w:val="22"/>
        </w:rPr>
        <w:t>.</w:t>
      </w:r>
    </w:p>
    <w:p w14:paraId="503A2636" w14:textId="77777777" w:rsidR="004B15A7" w:rsidRDefault="004B15A7" w:rsidP="0072754E">
      <w:pPr>
        <w:pStyle w:val="ListParagraph"/>
        <w:rPr>
          <w:rFonts w:ascii="Arial" w:hAnsi="Arial" w:cs="Arial"/>
          <w:color w:val="000000" w:themeColor="text1"/>
          <w:sz w:val="22"/>
          <w:szCs w:val="22"/>
        </w:rPr>
      </w:pPr>
    </w:p>
    <w:p w14:paraId="61D8B783" w14:textId="77777777" w:rsidR="004B15A7" w:rsidRDefault="004B15A7" w:rsidP="004B15A7">
      <w:pPr>
        <w:pStyle w:val="ListParagraph"/>
        <w:numPr>
          <w:ilvl w:val="0"/>
          <w:numId w:val="6"/>
        </w:numPr>
        <w:rPr>
          <w:rFonts w:ascii="Arial" w:hAnsi="Arial" w:cs="Arial"/>
          <w:i/>
          <w:color w:val="4F81BD" w:themeColor="accent1"/>
          <w:sz w:val="32"/>
          <w:szCs w:val="32"/>
        </w:rPr>
      </w:pPr>
      <w:r w:rsidRPr="004B15A7">
        <w:rPr>
          <w:rFonts w:ascii="Arial" w:hAnsi="Arial" w:cs="Arial"/>
          <w:i/>
          <w:color w:val="4F81BD" w:themeColor="accent1"/>
          <w:sz w:val="32"/>
          <w:szCs w:val="32"/>
        </w:rPr>
        <w:t>Developed and sustained argument</w:t>
      </w:r>
    </w:p>
    <w:p w14:paraId="52050AE2" w14:textId="77777777" w:rsidR="004B15A7" w:rsidRDefault="004B15A7" w:rsidP="004B15A7">
      <w:pPr>
        <w:pStyle w:val="ListParagraph"/>
        <w:rPr>
          <w:rFonts w:ascii="Arial" w:hAnsi="Arial" w:cs="Arial"/>
          <w:color w:val="4F81BD" w:themeColor="accent1"/>
          <w:sz w:val="22"/>
          <w:szCs w:val="22"/>
        </w:rPr>
      </w:pPr>
    </w:p>
    <w:p w14:paraId="267F6854" w14:textId="77777777" w:rsidR="003157F8" w:rsidRDefault="003157F8" w:rsidP="004B15A7">
      <w:pPr>
        <w:pStyle w:val="ListParagraph"/>
        <w:rPr>
          <w:rFonts w:ascii="Arial" w:hAnsi="Arial" w:cs="Arial"/>
          <w:color w:val="000000" w:themeColor="text1"/>
          <w:sz w:val="22"/>
          <w:szCs w:val="22"/>
        </w:rPr>
      </w:pPr>
      <w:r w:rsidRPr="003157F8">
        <w:rPr>
          <w:rFonts w:ascii="Arial" w:hAnsi="Arial" w:cs="Arial"/>
          <w:color w:val="000000" w:themeColor="text1"/>
          <w:sz w:val="22"/>
          <w:szCs w:val="22"/>
        </w:rPr>
        <w:t xml:space="preserve">It is important to remember that </w:t>
      </w:r>
      <w:r>
        <w:rPr>
          <w:rFonts w:ascii="Arial" w:hAnsi="Arial" w:cs="Arial"/>
          <w:color w:val="000000" w:themeColor="text1"/>
          <w:sz w:val="22"/>
          <w:szCs w:val="22"/>
        </w:rPr>
        <w:t xml:space="preserve">in writing a literary essay, developing and sustaining an argument is a key aspect of addressing </w:t>
      </w:r>
      <w:r w:rsidRPr="003157F8">
        <w:rPr>
          <w:rFonts w:ascii="Arial" w:hAnsi="Arial" w:cs="Arial"/>
          <w:b/>
          <w:color w:val="F79646" w:themeColor="accent6"/>
          <w:sz w:val="22"/>
          <w:szCs w:val="22"/>
        </w:rPr>
        <w:t>AO1</w:t>
      </w:r>
      <w:r>
        <w:rPr>
          <w:rFonts w:ascii="Arial" w:hAnsi="Arial" w:cs="Arial"/>
          <w:color w:val="000000" w:themeColor="text1"/>
          <w:sz w:val="22"/>
          <w:szCs w:val="22"/>
        </w:rPr>
        <w:t>. Examiners will give careful consideration to whether the response is coherent and sensibly structured and whether there is a sustained focus on the question. It is also important to realise that AO1 and AO5 can sometimes dovetail in a good response, as the candidate constructs an argument in relation to the critical view in the question.</w:t>
      </w:r>
    </w:p>
    <w:p w14:paraId="1B5A25C7" w14:textId="77777777" w:rsidR="00C924E8" w:rsidRDefault="00C924E8" w:rsidP="004B15A7">
      <w:pPr>
        <w:pStyle w:val="ListParagraph"/>
        <w:rPr>
          <w:rFonts w:ascii="Arial" w:hAnsi="Arial" w:cs="Arial"/>
          <w:color w:val="000000" w:themeColor="text1"/>
          <w:sz w:val="22"/>
          <w:szCs w:val="22"/>
        </w:rPr>
      </w:pPr>
    </w:p>
    <w:p w14:paraId="00D22B65" w14:textId="77777777" w:rsidR="003157F8" w:rsidRDefault="003157F8" w:rsidP="004B15A7">
      <w:pPr>
        <w:pStyle w:val="ListParagraph"/>
        <w:rPr>
          <w:rFonts w:ascii="Arial" w:hAnsi="Arial" w:cs="Arial"/>
          <w:color w:val="000000" w:themeColor="text1"/>
          <w:sz w:val="22"/>
          <w:szCs w:val="22"/>
        </w:rPr>
      </w:pPr>
      <w:r>
        <w:rPr>
          <w:rFonts w:ascii="Arial" w:hAnsi="Arial" w:cs="Arial"/>
          <w:color w:val="000000" w:themeColor="text1"/>
          <w:sz w:val="22"/>
          <w:szCs w:val="22"/>
        </w:rPr>
        <w:t>The candidate above goes on to develop her argument in the second paragraph</w:t>
      </w:r>
      <w:r w:rsidR="00481DCE">
        <w:rPr>
          <w:rFonts w:ascii="Arial" w:hAnsi="Arial" w:cs="Arial"/>
          <w:color w:val="000000" w:themeColor="text1"/>
          <w:sz w:val="22"/>
          <w:szCs w:val="22"/>
        </w:rPr>
        <w:t>:</w:t>
      </w:r>
    </w:p>
    <w:p w14:paraId="19D7831B" w14:textId="77777777" w:rsidR="00481DCE" w:rsidRDefault="00481DCE" w:rsidP="004B15A7">
      <w:pPr>
        <w:pStyle w:val="ListParagraph"/>
        <w:rPr>
          <w:rFonts w:ascii="Arial" w:hAnsi="Arial" w:cs="Arial"/>
          <w:color w:val="000000" w:themeColor="text1"/>
          <w:sz w:val="22"/>
          <w:szCs w:val="22"/>
        </w:rPr>
      </w:pPr>
    </w:p>
    <w:tbl>
      <w:tblPr>
        <w:tblStyle w:val="TableGrid"/>
        <w:tblW w:w="0" w:type="auto"/>
        <w:tblInd w:w="720" w:type="dxa"/>
        <w:tblLook w:val="04A0" w:firstRow="1" w:lastRow="0" w:firstColumn="1" w:lastColumn="0" w:noHBand="0" w:noVBand="1"/>
      </w:tblPr>
      <w:tblGrid>
        <w:gridCol w:w="9016"/>
      </w:tblGrid>
      <w:tr w:rsidR="00481DCE" w14:paraId="12BE45CE" w14:textId="77777777" w:rsidTr="00481DCE">
        <w:tc>
          <w:tcPr>
            <w:tcW w:w="9016" w:type="dxa"/>
          </w:tcPr>
          <w:p w14:paraId="7BCD6C3C" w14:textId="77777777" w:rsidR="00481DCE" w:rsidRDefault="00481DCE" w:rsidP="004B15A7">
            <w:pPr>
              <w:pStyle w:val="ListParagraph"/>
              <w:ind w:left="0"/>
              <w:rPr>
                <w:rFonts w:ascii="Arial" w:hAnsi="Arial" w:cs="Arial"/>
                <w:color w:val="000000" w:themeColor="text1"/>
                <w:sz w:val="22"/>
                <w:szCs w:val="22"/>
              </w:rPr>
            </w:pPr>
            <w:r>
              <w:rPr>
                <w:rFonts w:ascii="Arial" w:hAnsi="Arial" w:cs="Arial"/>
                <w:color w:val="000000" w:themeColor="text1"/>
                <w:sz w:val="22"/>
                <w:szCs w:val="22"/>
              </w:rPr>
              <w:t>The relationship between Miranda and her father is unlike Shakespeare’s other plays for example ‘Othello’ in which the father daughter relationship provides a source of conflict. It seems as though in this late play Shakespeare sought tp present a different kind of father daughter relationship in which the father brings about the marriage which his daughter desires. This may initially be thought to be true due to Miranda and Ferdinand’s immediate infatuation with each other, with Ferdinand thinking that Miranda is a “goddess’. However, with the contextual knowledge of a patriarchal society and arranged marriages of the 17</w:t>
            </w:r>
            <w:r w:rsidRPr="00481DCE">
              <w:rPr>
                <w:rFonts w:ascii="Arial" w:hAnsi="Arial" w:cs="Arial"/>
                <w:color w:val="000000" w:themeColor="text1"/>
                <w:sz w:val="22"/>
                <w:szCs w:val="22"/>
                <w:vertAlign w:val="superscript"/>
              </w:rPr>
              <w:t>th</w:t>
            </w:r>
            <w:r>
              <w:rPr>
                <w:rFonts w:ascii="Arial" w:hAnsi="Arial" w:cs="Arial"/>
                <w:color w:val="000000" w:themeColor="text1"/>
                <w:sz w:val="22"/>
                <w:szCs w:val="22"/>
              </w:rPr>
              <w:t xml:space="preserve"> century which Julia Briggs explains to be a ‘generally accepted way of preserving and increasing family assets’ a modern audience may become sceptical of the authenticity of the relationship.</w:t>
            </w:r>
          </w:p>
        </w:tc>
      </w:tr>
    </w:tbl>
    <w:p w14:paraId="28889F6B" w14:textId="77777777" w:rsidR="00481DCE" w:rsidRDefault="00481DCE" w:rsidP="004B15A7">
      <w:pPr>
        <w:pStyle w:val="ListParagraph"/>
        <w:rPr>
          <w:rFonts w:ascii="Arial" w:hAnsi="Arial" w:cs="Arial"/>
          <w:color w:val="000000" w:themeColor="text1"/>
          <w:sz w:val="22"/>
          <w:szCs w:val="22"/>
        </w:rPr>
      </w:pPr>
    </w:p>
    <w:p w14:paraId="1C588C76" w14:textId="77777777" w:rsidR="007133D4" w:rsidRDefault="00E82988" w:rsidP="004B15A7">
      <w:pPr>
        <w:pStyle w:val="ListParagraph"/>
        <w:rPr>
          <w:rFonts w:ascii="Arial" w:hAnsi="Arial" w:cs="Arial"/>
          <w:color w:val="000000" w:themeColor="text1"/>
          <w:sz w:val="22"/>
          <w:szCs w:val="22"/>
        </w:rPr>
      </w:pPr>
      <w:r w:rsidRPr="00E82988">
        <w:rPr>
          <w:rFonts w:ascii="Arial" w:hAnsi="Arial" w:cs="Arial"/>
          <w:b/>
          <w:color w:val="000000" w:themeColor="text1"/>
          <w:sz w:val="22"/>
          <w:szCs w:val="22"/>
        </w:rPr>
        <w:t>Development</w:t>
      </w:r>
      <w:r>
        <w:rPr>
          <w:rFonts w:ascii="Arial" w:hAnsi="Arial" w:cs="Arial"/>
          <w:color w:val="000000" w:themeColor="text1"/>
          <w:sz w:val="22"/>
          <w:szCs w:val="22"/>
        </w:rPr>
        <w:t xml:space="preserve"> is shown through the discussion of the father daughter relationship and also a modern audience’s perception of the Miranda-Ferdinand relationship. </w:t>
      </w:r>
    </w:p>
    <w:p w14:paraId="0C115460" w14:textId="77777777" w:rsidR="007133D4" w:rsidRDefault="007133D4" w:rsidP="004B15A7">
      <w:pPr>
        <w:pStyle w:val="ListParagraph"/>
        <w:rPr>
          <w:rFonts w:ascii="Arial" w:hAnsi="Arial" w:cs="Arial"/>
          <w:color w:val="000000" w:themeColor="text1"/>
          <w:sz w:val="22"/>
          <w:szCs w:val="22"/>
        </w:rPr>
      </w:pPr>
    </w:p>
    <w:p w14:paraId="0FDEA19F" w14:textId="77777777" w:rsidR="00E82988" w:rsidRDefault="00E82988" w:rsidP="004B15A7">
      <w:pPr>
        <w:pStyle w:val="ListParagraph"/>
        <w:rPr>
          <w:rFonts w:ascii="Arial" w:hAnsi="Arial" w:cs="Arial"/>
          <w:color w:val="000000" w:themeColor="text1"/>
          <w:sz w:val="22"/>
          <w:szCs w:val="22"/>
        </w:rPr>
      </w:pPr>
      <w:r>
        <w:rPr>
          <w:rFonts w:ascii="Arial" w:hAnsi="Arial" w:cs="Arial"/>
          <w:color w:val="000000" w:themeColor="text1"/>
          <w:sz w:val="22"/>
          <w:szCs w:val="22"/>
        </w:rPr>
        <w:t xml:space="preserve">There is also a </w:t>
      </w:r>
      <w:r w:rsidRPr="003D401A">
        <w:rPr>
          <w:rFonts w:ascii="Arial" w:hAnsi="Arial" w:cs="Arial"/>
          <w:b/>
          <w:color w:val="000000" w:themeColor="text1"/>
          <w:sz w:val="22"/>
          <w:szCs w:val="22"/>
        </w:rPr>
        <w:t>sustained</w:t>
      </w:r>
      <w:r>
        <w:rPr>
          <w:rFonts w:ascii="Arial" w:hAnsi="Arial" w:cs="Arial"/>
          <w:color w:val="000000" w:themeColor="text1"/>
          <w:sz w:val="22"/>
          <w:szCs w:val="22"/>
        </w:rPr>
        <w:t xml:space="preserve"> focus on the question by the attempt to look closely at characters and situation.</w:t>
      </w:r>
    </w:p>
    <w:p w14:paraId="57644EEE" w14:textId="77777777" w:rsidR="00E82988" w:rsidRDefault="00E82988" w:rsidP="00E82988">
      <w:pPr>
        <w:pStyle w:val="ListParagraph"/>
        <w:numPr>
          <w:ilvl w:val="0"/>
          <w:numId w:val="6"/>
        </w:numPr>
        <w:rPr>
          <w:rFonts w:ascii="Arial" w:hAnsi="Arial" w:cs="Arial"/>
          <w:i/>
          <w:color w:val="4F81BD" w:themeColor="accent1"/>
          <w:sz w:val="32"/>
          <w:szCs w:val="32"/>
        </w:rPr>
      </w:pPr>
      <w:bookmarkStart w:id="0" w:name="_GoBack"/>
      <w:bookmarkEnd w:id="0"/>
      <w:r w:rsidRPr="00E82988">
        <w:rPr>
          <w:rFonts w:ascii="Arial" w:hAnsi="Arial" w:cs="Arial"/>
          <w:i/>
          <w:color w:val="4F81BD" w:themeColor="accent1"/>
          <w:sz w:val="32"/>
          <w:szCs w:val="32"/>
        </w:rPr>
        <w:t>Supported argument</w:t>
      </w:r>
    </w:p>
    <w:p w14:paraId="3E34F32D" w14:textId="77777777" w:rsidR="007133D4" w:rsidRDefault="007133D4" w:rsidP="0031742C">
      <w:pPr>
        <w:pStyle w:val="ListParagraph"/>
        <w:rPr>
          <w:rFonts w:ascii="Arial" w:hAnsi="Arial" w:cs="Arial"/>
          <w:color w:val="000000" w:themeColor="text1"/>
          <w:sz w:val="22"/>
          <w:szCs w:val="22"/>
        </w:rPr>
      </w:pPr>
    </w:p>
    <w:p w14:paraId="1061E2B6" w14:textId="77777777" w:rsidR="00E82988" w:rsidRDefault="0031742C" w:rsidP="0031742C">
      <w:pPr>
        <w:pStyle w:val="ListParagraph"/>
        <w:rPr>
          <w:rFonts w:ascii="Arial" w:hAnsi="Arial" w:cs="Arial"/>
          <w:color w:val="000000" w:themeColor="text1"/>
          <w:sz w:val="22"/>
          <w:szCs w:val="22"/>
        </w:rPr>
      </w:pPr>
      <w:r w:rsidRPr="0031742C">
        <w:rPr>
          <w:rFonts w:ascii="Arial" w:hAnsi="Arial" w:cs="Arial"/>
          <w:color w:val="000000" w:themeColor="text1"/>
          <w:sz w:val="22"/>
          <w:szCs w:val="22"/>
        </w:rPr>
        <w:t xml:space="preserve">Support may be offered in terms of </w:t>
      </w:r>
      <w:r w:rsidRPr="0031742C">
        <w:rPr>
          <w:rFonts w:ascii="Arial" w:hAnsi="Arial" w:cs="Arial"/>
          <w:b/>
          <w:color w:val="000000" w:themeColor="text1"/>
          <w:sz w:val="22"/>
          <w:szCs w:val="22"/>
        </w:rPr>
        <w:t>textual reference</w:t>
      </w:r>
      <w:r>
        <w:rPr>
          <w:rFonts w:ascii="Arial" w:hAnsi="Arial" w:cs="Arial"/>
          <w:color w:val="000000" w:themeColor="text1"/>
          <w:sz w:val="22"/>
          <w:szCs w:val="22"/>
        </w:rPr>
        <w:t xml:space="preserve"> where it is related closely and relevant to the question, or </w:t>
      </w:r>
      <w:r w:rsidRPr="0031742C">
        <w:rPr>
          <w:rFonts w:ascii="Arial" w:hAnsi="Arial" w:cs="Arial"/>
          <w:b/>
          <w:color w:val="000000" w:themeColor="text1"/>
          <w:sz w:val="22"/>
          <w:szCs w:val="22"/>
        </w:rPr>
        <w:t>textual quotation</w:t>
      </w:r>
      <w:r>
        <w:rPr>
          <w:rFonts w:ascii="Arial" w:hAnsi="Arial" w:cs="Arial"/>
          <w:color w:val="000000" w:themeColor="text1"/>
          <w:sz w:val="22"/>
          <w:szCs w:val="22"/>
        </w:rPr>
        <w:t xml:space="preserve">. However, arguments can also be supported by two other important sources: </w:t>
      </w:r>
      <w:r w:rsidRPr="0031742C">
        <w:rPr>
          <w:rFonts w:ascii="Arial" w:hAnsi="Arial" w:cs="Arial"/>
          <w:b/>
          <w:color w:val="000000" w:themeColor="text1"/>
          <w:sz w:val="22"/>
          <w:szCs w:val="22"/>
        </w:rPr>
        <w:t>contextual sources</w:t>
      </w:r>
      <w:r>
        <w:rPr>
          <w:rFonts w:ascii="Arial" w:hAnsi="Arial" w:cs="Arial"/>
          <w:color w:val="000000" w:themeColor="text1"/>
          <w:sz w:val="22"/>
          <w:szCs w:val="22"/>
        </w:rPr>
        <w:t xml:space="preserve"> and </w:t>
      </w:r>
      <w:r w:rsidRPr="0031742C">
        <w:rPr>
          <w:rFonts w:ascii="Arial" w:hAnsi="Arial" w:cs="Arial"/>
          <w:b/>
          <w:color w:val="000000" w:themeColor="text1"/>
          <w:sz w:val="22"/>
          <w:szCs w:val="22"/>
        </w:rPr>
        <w:t>critical sources</w:t>
      </w:r>
      <w:r>
        <w:rPr>
          <w:rFonts w:ascii="Arial" w:hAnsi="Arial" w:cs="Arial"/>
          <w:color w:val="000000" w:themeColor="text1"/>
          <w:sz w:val="22"/>
          <w:szCs w:val="22"/>
        </w:rPr>
        <w:t>. A strong response will use material wisely, endorsing or illustrating the point made in the argument.</w:t>
      </w:r>
    </w:p>
    <w:p w14:paraId="16432009" w14:textId="77777777" w:rsidR="00906C11" w:rsidRDefault="00906C11" w:rsidP="0031742C">
      <w:pPr>
        <w:pStyle w:val="ListParagraph"/>
        <w:rPr>
          <w:rFonts w:ascii="Arial" w:hAnsi="Arial" w:cs="Arial"/>
          <w:color w:val="000000" w:themeColor="text1"/>
          <w:sz w:val="22"/>
          <w:szCs w:val="22"/>
        </w:rPr>
      </w:pPr>
    </w:p>
    <w:p w14:paraId="2830AA6D" w14:textId="77777777" w:rsidR="00906C11" w:rsidRDefault="00817C24" w:rsidP="00817C24">
      <w:pPr>
        <w:ind w:left="720"/>
        <w:rPr>
          <w:rFonts w:ascii="Arial" w:hAnsi="Arial" w:cs="Arial"/>
          <w:color w:val="000000" w:themeColor="text1"/>
        </w:rPr>
      </w:pPr>
      <w:r>
        <w:rPr>
          <w:rFonts w:ascii="Arial" w:hAnsi="Arial" w:cs="Arial"/>
          <w:color w:val="000000" w:themeColor="text1"/>
        </w:rPr>
        <w:t>T</w:t>
      </w:r>
      <w:r w:rsidR="00906C11" w:rsidRPr="00817C24">
        <w:rPr>
          <w:rFonts w:ascii="Arial" w:hAnsi="Arial" w:cs="Arial"/>
          <w:color w:val="000000" w:themeColor="text1"/>
        </w:rPr>
        <w:t xml:space="preserve">he following extract </w:t>
      </w:r>
      <w:r>
        <w:rPr>
          <w:rFonts w:ascii="Arial" w:hAnsi="Arial" w:cs="Arial"/>
          <w:color w:val="000000" w:themeColor="text1"/>
        </w:rPr>
        <w:t xml:space="preserve">is taken from a response to the 2018 Eduqas </w:t>
      </w:r>
      <w:r w:rsidRPr="00C924E8">
        <w:rPr>
          <w:rFonts w:ascii="Arial" w:hAnsi="Arial" w:cs="Arial"/>
          <w:i/>
          <w:color w:val="000000" w:themeColor="text1"/>
        </w:rPr>
        <w:t>Henry IV Part 1</w:t>
      </w:r>
      <w:r>
        <w:rPr>
          <w:rFonts w:ascii="Arial" w:hAnsi="Arial" w:cs="Arial"/>
          <w:color w:val="000000" w:themeColor="text1"/>
        </w:rPr>
        <w:t xml:space="preserve"> essay question:</w:t>
      </w:r>
    </w:p>
    <w:tbl>
      <w:tblPr>
        <w:tblStyle w:val="TableGrid"/>
        <w:tblW w:w="0" w:type="auto"/>
        <w:tblInd w:w="720" w:type="dxa"/>
        <w:tblLook w:val="04A0" w:firstRow="1" w:lastRow="0" w:firstColumn="1" w:lastColumn="0" w:noHBand="0" w:noVBand="1"/>
      </w:tblPr>
      <w:tblGrid>
        <w:gridCol w:w="9016"/>
      </w:tblGrid>
      <w:tr w:rsidR="00817C24" w14:paraId="15451D33" w14:textId="77777777" w:rsidTr="00817C24">
        <w:tc>
          <w:tcPr>
            <w:tcW w:w="9016" w:type="dxa"/>
          </w:tcPr>
          <w:p w14:paraId="6E06D111" w14:textId="77777777" w:rsidR="00817C24" w:rsidRDefault="00817C24" w:rsidP="00817C24">
            <w:pPr>
              <w:rPr>
                <w:rFonts w:ascii="Arial" w:hAnsi="Arial" w:cs="Arial"/>
                <w:color w:val="000000" w:themeColor="text1"/>
              </w:rPr>
            </w:pPr>
            <w:r>
              <w:rPr>
                <w:rFonts w:ascii="Arial" w:hAnsi="Arial" w:cs="Arial"/>
                <w:color w:val="000000" w:themeColor="text1"/>
              </w:rPr>
              <w:t>Q 4 ii</w:t>
            </w:r>
          </w:p>
          <w:p w14:paraId="168F5F3B" w14:textId="77777777" w:rsidR="00817C24" w:rsidRPr="00817C24" w:rsidRDefault="00817C24" w:rsidP="00817C24">
            <w:pPr>
              <w:rPr>
                <w:rFonts w:ascii="Arial" w:hAnsi="Arial" w:cs="Arial"/>
                <w:color w:val="000000" w:themeColor="text1"/>
              </w:rPr>
            </w:pPr>
            <w:r>
              <w:rPr>
                <w:rFonts w:ascii="Arial" w:hAnsi="Arial" w:cs="Arial"/>
                <w:color w:val="000000" w:themeColor="text1"/>
              </w:rPr>
              <w:t xml:space="preserve">How far would you agree that :the play </w:t>
            </w:r>
            <w:r w:rsidRPr="00817C24">
              <w:rPr>
                <w:rFonts w:ascii="Arial" w:hAnsi="Arial" w:cs="Arial"/>
                <w:i/>
                <w:color w:val="000000" w:themeColor="text1"/>
              </w:rPr>
              <w:t>King Henry IV Part 1</w:t>
            </w:r>
            <w:r>
              <w:rPr>
                <w:rFonts w:ascii="Arial" w:hAnsi="Arial" w:cs="Arial"/>
                <w:color w:val="000000" w:themeColor="text1"/>
              </w:rPr>
              <w:t xml:space="preserve"> is essentially about the nature and costs of political success”?</w:t>
            </w:r>
          </w:p>
        </w:tc>
      </w:tr>
    </w:tbl>
    <w:p w14:paraId="177DDAF0" w14:textId="77777777" w:rsidR="00817C24" w:rsidRDefault="00817C24" w:rsidP="00817C24">
      <w:pPr>
        <w:ind w:left="720"/>
        <w:rPr>
          <w:rFonts w:ascii="Arial" w:hAnsi="Arial" w:cs="Arial"/>
          <w:color w:val="000000" w:themeColor="text1"/>
        </w:rPr>
      </w:pPr>
    </w:p>
    <w:tbl>
      <w:tblPr>
        <w:tblStyle w:val="TableGrid"/>
        <w:tblW w:w="0" w:type="auto"/>
        <w:tblInd w:w="720" w:type="dxa"/>
        <w:tblLook w:val="04A0" w:firstRow="1" w:lastRow="0" w:firstColumn="1" w:lastColumn="0" w:noHBand="0" w:noVBand="1"/>
      </w:tblPr>
      <w:tblGrid>
        <w:gridCol w:w="9016"/>
      </w:tblGrid>
      <w:tr w:rsidR="00817C24" w14:paraId="373F7284" w14:textId="77777777" w:rsidTr="00817C24">
        <w:tc>
          <w:tcPr>
            <w:tcW w:w="9016" w:type="dxa"/>
          </w:tcPr>
          <w:p w14:paraId="5244DF82" w14:textId="77777777" w:rsidR="00817C24" w:rsidRPr="00222964" w:rsidRDefault="00817C24" w:rsidP="00222964">
            <w:pPr>
              <w:rPr>
                <w:rFonts w:ascii="Bradley Hand" w:hAnsi="Bradley Hand" w:cs="Arial"/>
                <w:color w:val="000000" w:themeColor="text1"/>
              </w:rPr>
            </w:pPr>
            <w:r w:rsidRPr="00222964">
              <w:rPr>
                <w:rFonts w:ascii="Bradley Hand" w:hAnsi="Bradley Hand" w:cs="Arial"/>
                <w:color w:val="000000" w:themeColor="text1"/>
              </w:rPr>
              <w:t xml:space="preserve">King Henry IV in both the play and real life acquired the throne by overthrowing Richard II. Although this was a great success </w:t>
            </w:r>
            <w:r w:rsidR="00814947" w:rsidRPr="00222964">
              <w:rPr>
                <w:rFonts w:ascii="Bradley Hand" w:hAnsi="Bradley Hand" w:cs="Arial"/>
                <w:color w:val="000000" w:themeColor="text1"/>
              </w:rPr>
              <w:t>for him, it came at the cost of setting a precedent for rebellion that his previous conspirators turned back on him when they initiated his own rebellion. Hotspur believed the King ‘broke oath on oath’ backed by Worcester’s belief the King ‘forgot his oath’. This central theme certainly indicates that the play, as one of Shakespeare’s history plays, is about the rebellion and therefore the costs of political success. However, Sidney describes the play as a ‘mingling of kings and clowns’ in reference to the many scenes involving the Prince and Falstaff and their humour. Indeed, in Act 1 scene 1 already the idea of Hal’s unworthiness is introduced by the King when he bemoans that ‘riot and dishonour stain the brow of my young Harry’ whilst praising Hotspur as ‘Mars in swaddling clothes’. This suggests that the Prince will be a central character in the play already and this is confirmed to the audience in his soliloquy at the end of Act 2 scene 2 where the Prince points out that ‘if all the year were playing holidays, to sport would be as tedious as to work’, foreshadowing his later reformation into the ‘feathered Mercury’</w:t>
            </w:r>
            <w:r w:rsidR="00222964" w:rsidRPr="00222964">
              <w:rPr>
                <w:rFonts w:ascii="Bradley Hand" w:hAnsi="Bradley Hand" w:cs="Arial"/>
                <w:color w:val="000000" w:themeColor="text1"/>
              </w:rPr>
              <w:t xml:space="preserve"> that kills Hotspur and redeems his ‘lost op</w:t>
            </w:r>
            <w:r w:rsidR="003D401A">
              <w:rPr>
                <w:rFonts w:ascii="Bradley Hand" w:hAnsi="Bradley Hand" w:cs="Arial"/>
                <w:color w:val="000000" w:themeColor="text1"/>
              </w:rPr>
              <w:t>i</w:t>
            </w:r>
            <w:r w:rsidR="00222964" w:rsidRPr="00222964">
              <w:rPr>
                <w:rFonts w:ascii="Bradley Hand" w:hAnsi="Bradley Hand" w:cs="Arial"/>
                <w:color w:val="000000" w:themeColor="text1"/>
              </w:rPr>
              <w:t>nion’. Greenblatt proposes that the Prince ‘confirms the Machiavellian hypothesis’ in reference to Niccolo Machiavelli’s book The Prince that claims that a prince must first be unruly and mix with the public before becoming a successful king. This implies that rather than being about political success the play is more focused on Hal and his development which is convincing because no other character develops to the extent of the Prince.</w:t>
            </w:r>
          </w:p>
        </w:tc>
      </w:tr>
    </w:tbl>
    <w:p w14:paraId="18190833" w14:textId="77777777" w:rsidR="00817C24" w:rsidRDefault="00817C24" w:rsidP="00817C24">
      <w:pPr>
        <w:ind w:left="720"/>
        <w:rPr>
          <w:rFonts w:ascii="Arial" w:hAnsi="Arial" w:cs="Arial"/>
          <w:color w:val="000000" w:themeColor="text1"/>
        </w:rPr>
      </w:pPr>
    </w:p>
    <w:p w14:paraId="135C42A1" w14:textId="77777777" w:rsidR="00222964" w:rsidRDefault="00222964" w:rsidP="00817C24">
      <w:pPr>
        <w:ind w:left="720"/>
        <w:rPr>
          <w:rFonts w:ascii="Arial" w:hAnsi="Arial" w:cs="Arial"/>
          <w:color w:val="000000" w:themeColor="text1"/>
        </w:rPr>
      </w:pPr>
      <w:r>
        <w:rPr>
          <w:rFonts w:ascii="Arial" w:hAnsi="Arial" w:cs="Arial"/>
          <w:color w:val="000000" w:themeColor="text1"/>
        </w:rPr>
        <w:t xml:space="preserve">This response illustrates how textual support can enrich and develop the central argument. The candidate argues from the vantage point of </w:t>
      </w:r>
      <w:r w:rsidRPr="003D401A">
        <w:rPr>
          <w:rFonts w:ascii="Arial" w:hAnsi="Arial" w:cs="Arial"/>
          <w:b/>
          <w:color w:val="000000" w:themeColor="text1"/>
        </w:rPr>
        <w:t>detailed knowledge and understanding</w:t>
      </w:r>
      <w:r>
        <w:rPr>
          <w:rFonts w:ascii="Arial" w:hAnsi="Arial" w:cs="Arial"/>
          <w:color w:val="000000" w:themeColor="text1"/>
        </w:rPr>
        <w:t xml:space="preserve"> of the play. In addition, </w:t>
      </w:r>
      <w:r w:rsidRPr="003D401A">
        <w:rPr>
          <w:rFonts w:ascii="Arial" w:hAnsi="Arial" w:cs="Arial"/>
          <w:b/>
          <w:color w:val="000000" w:themeColor="text1"/>
        </w:rPr>
        <w:t>literary and historical contexts</w:t>
      </w:r>
      <w:r>
        <w:rPr>
          <w:rFonts w:ascii="Arial" w:hAnsi="Arial" w:cs="Arial"/>
          <w:color w:val="000000" w:themeColor="text1"/>
        </w:rPr>
        <w:t xml:space="preserve"> are used to inform the debate and endorse the candidate’s own view of the play in the light of the question.</w:t>
      </w:r>
      <w:r w:rsidR="003D401A">
        <w:rPr>
          <w:rFonts w:ascii="Arial" w:hAnsi="Arial" w:cs="Arial"/>
          <w:color w:val="000000" w:themeColor="text1"/>
        </w:rPr>
        <w:t xml:space="preserve"> The use of other </w:t>
      </w:r>
      <w:r w:rsidR="003D401A" w:rsidRPr="003D401A">
        <w:rPr>
          <w:rFonts w:ascii="Arial" w:hAnsi="Arial" w:cs="Arial"/>
          <w:b/>
          <w:color w:val="000000" w:themeColor="text1"/>
        </w:rPr>
        <w:t>critical views</w:t>
      </w:r>
      <w:r w:rsidR="003D401A">
        <w:rPr>
          <w:rFonts w:ascii="Arial" w:hAnsi="Arial" w:cs="Arial"/>
          <w:color w:val="000000" w:themeColor="text1"/>
        </w:rPr>
        <w:t xml:space="preserve"> (Sidney, Greenblatt) further develops and supports the argument.</w:t>
      </w:r>
    </w:p>
    <w:p w14:paraId="5EC4D88D" w14:textId="77777777" w:rsidR="00AE116F" w:rsidRDefault="00AE116F" w:rsidP="00817C24">
      <w:pPr>
        <w:ind w:left="720"/>
        <w:rPr>
          <w:rFonts w:ascii="Arial" w:hAnsi="Arial" w:cs="Arial"/>
          <w:color w:val="000000" w:themeColor="text1"/>
        </w:rPr>
      </w:pPr>
    </w:p>
    <w:p w14:paraId="5574D382" w14:textId="77777777" w:rsidR="003D401A" w:rsidRDefault="003D401A" w:rsidP="003D401A">
      <w:pPr>
        <w:pStyle w:val="ListParagraph"/>
        <w:numPr>
          <w:ilvl w:val="0"/>
          <w:numId w:val="6"/>
        </w:numPr>
        <w:rPr>
          <w:rFonts w:ascii="Arial" w:hAnsi="Arial" w:cs="Arial"/>
          <w:i/>
          <w:color w:val="4F81BD" w:themeColor="accent1"/>
          <w:sz w:val="32"/>
          <w:szCs w:val="32"/>
        </w:rPr>
      </w:pPr>
      <w:r w:rsidRPr="003D401A">
        <w:rPr>
          <w:rFonts w:ascii="Arial" w:hAnsi="Arial" w:cs="Arial"/>
          <w:i/>
          <w:color w:val="4F81BD" w:themeColor="accent1"/>
          <w:sz w:val="32"/>
          <w:szCs w:val="32"/>
        </w:rPr>
        <w:t>Integrated contextual material</w:t>
      </w:r>
    </w:p>
    <w:p w14:paraId="7DE304D4" w14:textId="77777777" w:rsidR="00302BEA" w:rsidRDefault="00302BEA" w:rsidP="00302BEA">
      <w:pPr>
        <w:pStyle w:val="ListParagraph"/>
        <w:rPr>
          <w:rFonts w:ascii="Arial" w:hAnsi="Arial" w:cs="Arial"/>
          <w:color w:val="000000" w:themeColor="text1"/>
          <w:sz w:val="22"/>
          <w:szCs w:val="22"/>
        </w:rPr>
      </w:pPr>
    </w:p>
    <w:p w14:paraId="093D3AB8" w14:textId="77777777" w:rsidR="00302BEA" w:rsidRDefault="00302BEA" w:rsidP="00302BEA">
      <w:pPr>
        <w:pStyle w:val="ListParagraph"/>
        <w:rPr>
          <w:rFonts w:ascii="Arial" w:hAnsi="Arial" w:cs="Arial"/>
          <w:color w:val="000000" w:themeColor="text1"/>
          <w:sz w:val="22"/>
          <w:szCs w:val="22"/>
        </w:rPr>
      </w:pPr>
      <w:r w:rsidRPr="00302BEA">
        <w:rPr>
          <w:rFonts w:ascii="Arial" w:hAnsi="Arial" w:cs="Arial"/>
          <w:color w:val="000000" w:themeColor="text1"/>
          <w:sz w:val="22"/>
          <w:szCs w:val="22"/>
        </w:rPr>
        <w:t>Contextual material</w:t>
      </w:r>
      <w:r>
        <w:rPr>
          <w:rFonts w:ascii="Arial" w:hAnsi="Arial" w:cs="Arial"/>
          <w:color w:val="000000" w:themeColor="text1"/>
          <w:sz w:val="22"/>
          <w:szCs w:val="22"/>
        </w:rPr>
        <w:t xml:space="preserve"> should never be presented as ‘stand alone’ material, which does little or nothing to develop the candidate’s response to the question.</w:t>
      </w:r>
      <w:r w:rsidR="00E87298">
        <w:rPr>
          <w:rFonts w:ascii="Arial" w:hAnsi="Arial" w:cs="Arial"/>
          <w:color w:val="000000" w:themeColor="text1"/>
          <w:sz w:val="22"/>
          <w:szCs w:val="22"/>
        </w:rPr>
        <w:t xml:space="preserve"> It is essential to remember that textual analysis in response to the given question should always be paramount in a literary essay, with contextual material used to </w:t>
      </w:r>
      <w:r w:rsidR="00E87298" w:rsidRPr="00E87298">
        <w:rPr>
          <w:rFonts w:ascii="Arial" w:hAnsi="Arial" w:cs="Arial"/>
          <w:b/>
          <w:i/>
          <w:color w:val="000000" w:themeColor="text1"/>
          <w:sz w:val="22"/>
          <w:szCs w:val="22"/>
        </w:rPr>
        <w:t>inform, enrich, and illuminate the argument</w:t>
      </w:r>
      <w:r w:rsidR="00E87298">
        <w:rPr>
          <w:rFonts w:ascii="Arial" w:hAnsi="Arial" w:cs="Arial"/>
          <w:color w:val="000000" w:themeColor="text1"/>
          <w:sz w:val="22"/>
          <w:szCs w:val="22"/>
        </w:rPr>
        <w:t>.</w:t>
      </w:r>
    </w:p>
    <w:p w14:paraId="0D026882" w14:textId="77777777" w:rsidR="00E87298" w:rsidRDefault="00E87298" w:rsidP="00302BEA">
      <w:pPr>
        <w:pStyle w:val="ListParagraph"/>
        <w:rPr>
          <w:rFonts w:ascii="Arial" w:hAnsi="Arial" w:cs="Arial"/>
          <w:color w:val="000000" w:themeColor="text1"/>
          <w:sz w:val="22"/>
          <w:szCs w:val="22"/>
        </w:rPr>
      </w:pPr>
    </w:p>
    <w:p w14:paraId="306FF787" w14:textId="77777777" w:rsidR="00E87298" w:rsidRDefault="00E87298" w:rsidP="00302BEA">
      <w:pPr>
        <w:pStyle w:val="ListParagraph"/>
        <w:rPr>
          <w:rFonts w:ascii="Arial" w:hAnsi="Arial" w:cs="Arial"/>
          <w:color w:val="000000" w:themeColor="text1"/>
          <w:sz w:val="22"/>
          <w:szCs w:val="22"/>
        </w:rPr>
      </w:pPr>
      <w:r>
        <w:rPr>
          <w:rFonts w:ascii="Arial" w:hAnsi="Arial" w:cs="Arial"/>
          <w:color w:val="000000" w:themeColor="text1"/>
          <w:sz w:val="22"/>
          <w:szCs w:val="22"/>
        </w:rPr>
        <w:t xml:space="preserve">There is little to be gained by relating in detail historical events, or asserting various claims regarding people’s lives/attitudes/values. It is important to look at the task and ask </w:t>
      </w:r>
      <w:r w:rsidRPr="00E87298">
        <w:rPr>
          <w:rFonts w:ascii="Arial" w:hAnsi="Arial" w:cs="Arial"/>
          <w:i/>
          <w:color w:val="000000" w:themeColor="text1"/>
          <w:sz w:val="22"/>
          <w:szCs w:val="22"/>
        </w:rPr>
        <w:t>what contextual knowledge could be useful</w:t>
      </w:r>
      <w:r>
        <w:rPr>
          <w:rFonts w:ascii="Arial" w:hAnsi="Arial" w:cs="Arial"/>
          <w:color w:val="000000" w:themeColor="text1"/>
          <w:sz w:val="22"/>
          <w:szCs w:val="22"/>
        </w:rPr>
        <w:t xml:space="preserve"> in helping to shape a response. The strongest responses will make ‘productive’ use of contexts, in that they will clearly advance their argument through discussion of pertinent contextual factors. Many forget that there is a rich </w:t>
      </w:r>
      <w:r w:rsidRPr="00E87298">
        <w:rPr>
          <w:rFonts w:ascii="Arial" w:hAnsi="Arial" w:cs="Arial"/>
          <w:b/>
          <w:color w:val="000000" w:themeColor="text1"/>
          <w:sz w:val="22"/>
          <w:szCs w:val="22"/>
        </w:rPr>
        <w:t>cultural tradition</w:t>
      </w:r>
      <w:r>
        <w:rPr>
          <w:rFonts w:ascii="Arial" w:hAnsi="Arial" w:cs="Arial"/>
          <w:color w:val="000000" w:themeColor="text1"/>
          <w:sz w:val="22"/>
          <w:szCs w:val="22"/>
        </w:rPr>
        <w:t xml:space="preserve"> of drama and in particular </w:t>
      </w:r>
      <w:r w:rsidRPr="00E87298">
        <w:rPr>
          <w:rFonts w:ascii="Arial" w:hAnsi="Arial" w:cs="Arial"/>
          <w:b/>
          <w:color w:val="000000" w:themeColor="text1"/>
          <w:sz w:val="22"/>
          <w:szCs w:val="22"/>
        </w:rPr>
        <w:t>Shakespeare’s own play</w:t>
      </w:r>
      <w:r>
        <w:rPr>
          <w:rFonts w:ascii="Arial" w:hAnsi="Arial" w:cs="Arial"/>
          <w:color w:val="000000" w:themeColor="text1"/>
          <w:sz w:val="22"/>
          <w:szCs w:val="22"/>
        </w:rPr>
        <w:t xml:space="preserve">s to draw on, as well as giving consideration to </w:t>
      </w:r>
      <w:r w:rsidRPr="00E87298">
        <w:rPr>
          <w:rFonts w:ascii="Arial" w:hAnsi="Arial" w:cs="Arial"/>
          <w:b/>
          <w:color w:val="000000" w:themeColor="text1"/>
          <w:sz w:val="22"/>
          <w:szCs w:val="22"/>
        </w:rPr>
        <w:t>different audiences’ receptio</w:t>
      </w:r>
      <w:r>
        <w:rPr>
          <w:rFonts w:ascii="Arial" w:hAnsi="Arial" w:cs="Arial"/>
          <w:color w:val="000000" w:themeColor="text1"/>
          <w:sz w:val="22"/>
          <w:szCs w:val="22"/>
        </w:rPr>
        <w:t xml:space="preserve">n of the plays. </w:t>
      </w:r>
      <w:r w:rsidRPr="00E87298">
        <w:rPr>
          <w:rFonts w:ascii="Arial" w:hAnsi="Arial" w:cs="Arial"/>
          <w:b/>
          <w:color w:val="000000" w:themeColor="text1"/>
          <w:sz w:val="22"/>
          <w:szCs w:val="22"/>
        </w:rPr>
        <w:t>Various productions</w:t>
      </w:r>
      <w:r>
        <w:rPr>
          <w:rFonts w:ascii="Arial" w:hAnsi="Arial" w:cs="Arial"/>
          <w:color w:val="000000" w:themeColor="text1"/>
          <w:sz w:val="22"/>
          <w:szCs w:val="22"/>
        </w:rPr>
        <w:t xml:space="preserve"> of the play can be relevant both for context, in terms of audience reception, and critical interpretation, AO5. </w:t>
      </w:r>
    </w:p>
    <w:p w14:paraId="5277C7A4" w14:textId="77777777" w:rsidR="003A1698" w:rsidRDefault="003A1698" w:rsidP="00302BEA">
      <w:pPr>
        <w:pStyle w:val="ListParagraph"/>
        <w:rPr>
          <w:rFonts w:ascii="Arial" w:hAnsi="Arial" w:cs="Arial"/>
          <w:color w:val="000000" w:themeColor="text1"/>
          <w:sz w:val="22"/>
          <w:szCs w:val="22"/>
        </w:rPr>
      </w:pPr>
      <w:r>
        <w:rPr>
          <w:rFonts w:ascii="Arial" w:hAnsi="Arial" w:cs="Arial"/>
          <w:color w:val="000000" w:themeColor="text1"/>
          <w:sz w:val="22"/>
          <w:szCs w:val="22"/>
        </w:rPr>
        <w:t xml:space="preserve">Shakespeare’ </w:t>
      </w:r>
      <w:r w:rsidRPr="003A1698">
        <w:rPr>
          <w:rFonts w:ascii="Arial" w:hAnsi="Arial" w:cs="Arial"/>
          <w:b/>
          <w:color w:val="000000" w:themeColor="text1"/>
          <w:sz w:val="22"/>
          <w:szCs w:val="22"/>
        </w:rPr>
        <w:t>sources or literary influences</w:t>
      </w:r>
      <w:r>
        <w:rPr>
          <w:rFonts w:ascii="Arial" w:hAnsi="Arial" w:cs="Arial"/>
          <w:color w:val="000000" w:themeColor="text1"/>
          <w:sz w:val="22"/>
          <w:szCs w:val="22"/>
        </w:rPr>
        <w:t xml:space="preserve"> are also important contextual factors, but only if relevant to the question.</w:t>
      </w:r>
    </w:p>
    <w:p w14:paraId="5832B100" w14:textId="77777777" w:rsidR="00641550" w:rsidRDefault="00641550" w:rsidP="00302BEA">
      <w:pPr>
        <w:pStyle w:val="ListParagraph"/>
        <w:rPr>
          <w:rFonts w:ascii="Arial" w:hAnsi="Arial" w:cs="Arial"/>
          <w:color w:val="000000" w:themeColor="text1"/>
          <w:sz w:val="22"/>
          <w:szCs w:val="22"/>
        </w:rPr>
      </w:pPr>
    </w:p>
    <w:p w14:paraId="2BBD1F59" w14:textId="77777777" w:rsidR="003A1698" w:rsidRDefault="007133D4" w:rsidP="00302BEA">
      <w:pPr>
        <w:pStyle w:val="ListParagraph"/>
        <w:rPr>
          <w:rFonts w:ascii="Arial" w:hAnsi="Arial" w:cs="Arial"/>
          <w:color w:val="000000" w:themeColor="text1"/>
          <w:sz w:val="22"/>
          <w:szCs w:val="22"/>
        </w:rPr>
      </w:pPr>
      <w:r>
        <w:rPr>
          <w:rFonts w:ascii="Arial" w:hAnsi="Arial" w:cs="Arial"/>
          <w:color w:val="000000" w:themeColor="text1"/>
          <w:sz w:val="22"/>
          <w:szCs w:val="22"/>
        </w:rPr>
        <w:t>The extract which follows is from a script which appears on the 2018 OER for Component 2, in response to the 2018 Eduqas Hamlet essay question:</w:t>
      </w:r>
    </w:p>
    <w:p w14:paraId="116864B7" w14:textId="77777777" w:rsidR="007133D4" w:rsidRDefault="007133D4" w:rsidP="00302BEA">
      <w:pPr>
        <w:pStyle w:val="ListParagraph"/>
        <w:rPr>
          <w:rFonts w:ascii="Arial" w:hAnsi="Arial" w:cs="Arial"/>
          <w:color w:val="000000" w:themeColor="text1"/>
          <w:sz w:val="22"/>
          <w:szCs w:val="22"/>
        </w:rPr>
      </w:pPr>
    </w:p>
    <w:tbl>
      <w:tblPr>
        <w:tblStyle w:val="TableGrid"/>
        <w:tblW w:w="0" w:type="auto"/>
        <w:tblInd w:w="720" w:type="dxa"/>
        <w:tblLook w:val="04A0" w:firstRow="1" w:lastRow="0" w:firstColumn="1" w:lastColumn="0" w:noHBand="0" w:noVBand="1"/>
      </w:tblPr>
      <w:tblGrid>
        <w:gridCol w:w="9016"/>
      </w:tblGrid>
      <w:tr w:rsidR="007133D4" w14:paraId="47ED6453" w14:textId="77777777" w:rsidTr="007133D4">
        <w:tc>
          <w:tcPr>
            <w:tcW w:w="9016" w:type="dxa"/>
          </w:tcPr>
          <w:p w14:paraId="6CEC699D" w14:textId="77777777" w:rsidR="007133D4" w:rsidRDefault="007133D4" w:rsidP="00302BEA">
            <w:pPr>
              <w:pStyle w:val="ListParagraph"/>
              <w:ind w:left="0"/>
              <w:rPr>
                <w:rFonts w:ascii="Arial" w:hAnsi="Arial" w:cs="Arial"/>
                <w:color w:val="000000" w:themeColor="text1"/>
                <w:sz w:val="22"/>
                <w:szCs w:val="22"/>
              </w:rPr>
            </w:pPr>
            <w:r>
              <w:rPr>
                <w:rFonts w:ascii="Arial" w:hAnsi="Arial" w:cs="Arial"/>
                <w:color w:val="000000" w:themeColor="text1"/>
                <w:sz w:val="22"/>
                <w:szCs w:val="22"/>
              </w:rPr>
              <w:t>3 ii</w:t>
            </w:r>
          </w:p>
          <w:p w14:paraId="449CA186" w14:textId="77777777" w:rsidR="007133D4" w:rsidRDefault="007133D4" w:rsidP="00302BEA">
            <w:pPr>
              <w:pStyle w:val="ListParagraph"/>
              <w:ind w:left="0"/>
              <w:rPr>
                <w:rFonts w:ascii="Arial" w:hAnsi="Arial" w:cs="Arial"/>
                <w:color w:val="000000" w:themeColor="text1"/>
                <w:sz w:val="22"/>
                <w:szCs w:val="22"/>
              </w:rPr>
            </w:pPr>
            <w:r>
              <w:rPr>
                <w:rFonts w:ascii="Arial" w:hAnsi="Arial" w:cs="Arial"/>
                <w:color w:val="000000" w:themeColor="text1"/>
                <w:sz w:val="22"/>
                <w:szCs w:val="22"/>
              </w:rPr>
              <w:t>How far would you agree that “for any audience, the appeal of this tragedy is drawn from Shakespeare’s presentation of Hamlet the son rather than Hamlet the avenger”?</w:t>
            </w:r>
          </w:p>
        </w:tc>
      </w:tr>
    </w:tbl>
    <w:p w14:paraId="792EAB66" w14:textId="77777777" w:rsidR="003A1698" w:rsidRDefault="003A1698" w:rsidP="00302BEA">
      <w:pPr>
        <w:pStyle w:val="ListParagraph"/>
        <w:rPr>
          <w:rFonts w:ascii="Arial" w:hAnsi="Arial" w:cs="Arial"/>
          <w:color w:val="000000" w:themeColor="text1"/>
          <w:sz w:val="22"/>
          <w:szCs w:val="22"/>
        </w:rPr>
      </w:pPr>
    </w:p>
    <w:p w14:paraId="0E7273CD" w14:textId="7F071D2D" w:rsidR="007133D4" w:rsidRDefault="007133D4" w:rsidP="00302BEA">
      <w:pPr>
        <w:pStyle w:val="ListParagraph"/>
        <w:rPr>
          <w:rFonts w:ascii="Arial" w:hAnsi="Arial" w:cs="Arial"/>
          <w:color w:val="000000" w:themeColor="text1"/>
          <w:sz w:val="22"/>
          <w:szCs w:val="22"/>
        </w:rPr>
      </w:pPr>
      <w:r>
        <w:rPr>
          <w:rFonts w:ascii="Arial" w:hAnsi="Arial" w:cs="Arial"/>
          <w:color w:val="000000" w:themeColor="text1"/>
          <w:sz w:val="22"/>
          <w:szCs w:val="22"/>
        </w:rPr>
        <w:t xml:space="preserve">Consider where </w:t>
      </w:r>
      <w:r w:rsidRPr="00641550">
        <w:rPr>
          <w:rFonts w:ascii="Arial" w:hAnsi="Arial" w:cs="Arial"/>
          <w:i/>
          <w:color w:val="000000" w:themeColor="text1"/>
          <w:sz w:val="22"/>
          <w:szCs w:val="22"/>
        </w:rPr>
        <w:t>integrated contextual material</w:t>
      </w:r>
      <w:r>
        <w:rPr>
          <w:rFonts w:ascii="Arial" w:hAnsi="Arial" w:cs="Arial"/>
          <w:color w:val="000000" w:themeColor="text1"/>
          <w:sz w:val="22"/>
          <w:szCs w:val="22"/>
        </w:rPr>
        <w:t xml:space="preserve"> features in this extract</w:t>
      </w:r>
      <w:r w:rsidR="00AE116F">
        <w:rPr>
          <w:rFonts w:ascii="Arial" w:hAnsi="Arial" w:cs="Arial"/>
          <w:color w:val="000000" w:themeColor="text1"/>
          <w:sz w:val="22"/>
          <w:szCs w:val="22"/>
        </w:rPr>
        <w:t xml:space="preserve"> (*s</w:t>
      </w:r>
      <w:r w:rsidR="00AE116F">
        <w:rPr>
          <w:rFonts w:ascii="Arial" w:hAnsi="Arial" w:cs="Arial"/>
          <w:color w:val="000000" w:themeColor="text1"/>
          <w:sz w:val="22"/>
          <w:szCs w:val="22"/>
        </w:rPr>
        <w:t>pelling error</w:t>
      </w:r>
      <w:r w:rsidR="00AE116F">
        <w:rPr>
          <w:rFonts w:ascii="Arial" w:hAnsi="Arial" w:cs="Arial"/>
          <w:color w:val="000000" w:themeColor="text1"/>
          <w:sz w:val="22"/>
          <w:szCs w:val="22"/>
        </w:rPr>
        <w:t>s are</w:t>
      </w:r>
      <w:r w:rsidR="00AE116F">
        <w:rPr>
          <w:rFonts w:ascii="Arial" w:hAnsi="Arial" w:cs="Arial"/>
          <w:color w:val="000000" w:themeColor="text1"/>
          <w:sz w:val="22"/>
          <w:szCs w:val="22"/>
        </w:rPr>
        <w:t xml:space="preserve"> candidate’s own)</w:t>
      </w:r>
      <w:r>
        <w:rPr>
          <w:rFonts w:ascii="Arial" w:hAnsi="Arial" w:cs="Arial"/>
          <w:color w:val="000000" w:themeColor="text1"/>
          <w:sz w:val="22"/>
          <w:szCs w:val="22"/>
        </w:rPr>
        <w:t>:</w:t>
      </w:r>
    </w:p>
    <w:p w14:paraId="57D129CE" w14:textId="6CA80DC7" w:rsidR="007133D4" w:rsidRDefault="007133D4" w:rsidP="00641550">
      <w:pPr>
        <w:pStyle w:val="ListParagraph"/>
        <w:ind w:left="1080"/>
        <w:rPr>
          <w:rFonts w:ascii="Arial" w:hAnsi="Arial" w:cs="Arial"/>
          <w:color w:val="000000" w:themeColor="text1"/>
          <w:sz w:val="22"/>
          <w:szCs w:val="22"/>
        </w:rPr>
      </w:pPr>
    </w:p>
    <w:tbl>
      <w:tblPr>
        <w:tblStyle w:val="TableGrid"/>
        <w:tblW w:w="0" w:type="auto"/>
        <w:tblInd w:w="720" w:type="dxa"/>
        <w:tblLook w:val="04A0" w:firstRow="1" w:lastRow="0" w:firstColumn="1" w:lastColumn="0" w:noHBand="0" w:noVBand="1"/>
      </w:tblPr>
      <w:tblGrid>
        <w:gridCol w:w="9016"/>
      </w:tblGrid>
      <w:tr w:rsidR="007133D4" w14:paraId="4CFBD99C" w14:textId="77777777" w:rsidTr="007133D4">
        <w:tc>
          <w:tcPr>
            <w:tcW w:w="9016" w:type="dxa"/>
          </w:tcPr>
          <w:p w14:paraId="0E3DB5BB" w14:textId="77777777" w:rsidR="007133D4" w:rsidRDefault="007133D4" w:rsidP="00A4240C">
            <w:pPr>
              <w:pStyle w:val="ListParagraph"/>
              <w:ind w:left="0"/>
              <w:rPr>
                <w:rFonts w:ascii="Arial" w:hAnsi="Arial" w:cs="Arial"/>
                <w:color w:val="000000" w:themeColor="text1"/>
                <w:sz w:val="22"/>
                <w:szCs w:val="22"/>
              </w:rPr>
            </w:pPr>
            <w:r>
              <w:rPr>
                <w:rFonts w:ascii="Arial" w:hAnsi="Arial" w:cs="Arial"/>
                <w:color w:val="000000" w:themeColor="text1"/>
                <w:sz w:val="22"/>
                <w:szCs w:val="22"/>
              </w:rPr>
              <w:t>Hamlet</w:t>
            </w:r>
            <w:r w:rsidR="00A4240C">
              <w:rPr>
                <w:rFonts w:ascii="Arial" w:hAnsi="Arial" w:cs="Arial"/>
                <w:color w:val="000000" w:themeColor="text1"/>
                <w:sz w:val="22"/>
                <w:szCs w:val="22"/>
              </w:rPr>
              <w:t xml:space="preserve"> is not, however, presented as “</w:t>
            </w:r>
            <w:r>
              <w:rPr>
                <w:rFonts w:ascii="Arial" w:hAnsi="Arial" w:cs="Arial"/>
                <w:color w:val="000000" w:themeColor="text1"/>
                <w:sz w:val="22"/>
                <w:szCs w:val="22"/>
              </w:rPr>
              <w:t>Hamlet the son” throughout the play – indeed he goes through many shifts of character, which can be charted through his various emotionally raw soliloquys</w:t>
            </w:r>
            <w:r w:rsidR="00641550">
              <w:rPr>
                <w:rFonts w:ascii="Arial" w:hAnsi="Arial" w:cs="Arial"/>
                <w:color w:val="000000" w:themeColor="text1"/>
                <w:sz w:val="22"/>
                <w:szCs w:val="22"/>
              </w:rPr>
              <w:t>*</w:t>
            </w:r>
            <w:r>
              <w:rPr>
                <w:rFonts w:ascii="Arial" w:hAnsi="Arial" w:cs="Arial"/>
                <w:color w:val="000000" w:themeColor="text1"/>
                <w:sz w:val="22"/>
                <w:szCs w:val="22"/>
              </w:rPr>
              <w:t>. The most notable instance of a shift from “son” to “avenger” occurs when Hamlet is in England, fighting pirates (somethi</w:t>
            </w:r>
            <w:r w:rsidR="00A4240C">
              <w:rPr>
                <w:rFonts w:ascii="Arial" w:hAnsi="Arial" w:cs="Arial"/>
                <w:color w:val="000000" w:themeColor="text1"/>
                <w:sz w:val="22"/>
                <w:szCs w:val="22"/>
              </w:rPr>
              <w:t>ng that notably occurs offstage – insinuating perhaps that the transition is not so much what concerns Shakespeare, but rather the beginning and the end product). When he returns, the culmination of all his incessant questioning is “Let be.” – the simple two words make a dramatic shift from the extended soliloquys and monologues that preceded it. Hamlet represents here, the rise of the intellectual that was seen in the Renaissance period, when there was an increase in the number of universities and increased interest in questioning the nature of life. Marowitz agrees with this, calling Hamlet “the paralysed intellectual”, someone who can “describe every facet of a problem yet never pull his finger out”. Although Hamlet does indeed end up acting as the avenger, his position in the play as a character who represents Renai</w:t>
            </w:r>
            <w:r w:rsidR="00641550">
              <w:rPr>
                <w:rFonts w:ascii="Arial" w:hAnsi="Arial" w:cs="Arial"/>
                <w:color w:val="000000" w:themeColor="text1"/>
                <w:sz w:val="22"/>
                <w:szCs w:val="22"/>
              </w:rPr>
              <w:t xml:space="preserve">ssance beliefs, and is neither </w:t>
            </w:r>
            <w:r w:rsidR="00A4240C">
              <w:rPr>
                <w:rFonts w:ascii="Arial" w:hAnsi="Arial" w:cs="Arial"/>
                <w:color w:val="000000" w:themeColor="text1"/>
                <w:sz w:val="22"/>
                <w:szCs w:val="22"/>
              </w:rPr>
              <w:t>the “son” or the “avenger” is seen in such statements as “What a piece of work is man” and questions like “To be or not to be, that is the question”.</w:t>
            </w:r>
          </w:p>
          <w:p w14:paraId="70717E01" w14:textId="77777777" w:rsidR="00641550" w:rsidRDefault="00641550" w:rsidP="00A4240C">
            <w:pPr>
              <w:pStyle w:val="ListParagraph"/>
              <w:ind w:left="0"/>
              <w:rPr>
                <w:rFonts w:ascii="Arial" w:hAnsi="Arial" w:cs="Arial"/>
                <w:color w:val="000000" w:themeColor="text1"/>
                <w:sz w:val="22"/>
                <w:szCs w:val="22"/>
              </w:rPr>
            </w:pPr>
            <w:r>
              <w:rPr>
                <w:rFonts w:ascii="Arial" w:hAnsi="Arial" w:cs="Arial"/>
                <w:color w:val="000000" w:themeColor="text1"/>
                <w:sz w:val="22"/>
                <w:szCs w:val="22"/>
              </w:rPr>
              <w:t>There is historical truth behind both the presentation of “Hamlet the son” and the avenger; Saxo Grammaticus, the history of ‘Amleth’ (widely considered to be the source of Shakespeare’s inspiration for the tragedy of Hamlet) also presents Amleth as an individual who transitions from “son” to “avenger”….</w:t>
            </w:r>
          </w:p>
        </w:tc>
      </w:tr>
    </w:tbl>
    <w:p w14:paraId="74D80937" w14:textId="77777777" w:rsidR="007133D4" w:rsidRDefault="007133D4" w:rsidP="00302BEA">
      <w:pPr>
        <w:pStyle w:val="ListParagraph"/>
        <w:rPr>
          <w:rFonts w:ascii="Arial" w:hAnsi="Arial" w:cs="Arial"/>
          <w:color w:val="000000" w:themeColor="text1"/>
          <w:sz w:val="22"/>
          <w:szCs w:val="22"/>
        </w:rPr>
      </w:pPr>
    </w:p>
    <w:p w14:paraId="1EE67121" w14:textId="77777777" w:rsidR="007F6103" w:rsidRDefault="007F6103" w:rsidP="00302BEA">
      <w:pPr>
        <w:pStyle w:val="ListParagraph"/>
        <w:rPr>
          <w:rFonts w:ascii="Arial" w:hAnsi="Arial" w:cs="Arial"/>
          <w:color w:val="000000" w:themeColor="text1"/>
          <w:sz w:val="22"/>
          <w:szCs w:val="22"/>
        </w:rPr>
      </w:pPr>
    </w:p>
    <w:p w14:paraId="4EF73B1C" w14:textId="77777777" w:rsidR="00AE116F" w:rsidRDefault="00AE116F" w:rsidP="00302BEA">
      <w:pPr>
        <w:pStyle w:val="ListParagraph"/>
        <w:rPr>
          <w:rFonts w:ascii="Arial" w:hAnsi="Arial" w:cs="Arial"/>
          <w:color w:val="000000" w:themeColor="text1"/>
          <w:sz w:val="22"/>
          <w:szCs w:val="22"/>
        </w:rPr>
      </w:pPr>
    </w:p>
    <w:p w14:paraId="098EB311" w14:textId="77777777" w:rsidR="007F6103" w:rsidRDefault="007F6103" w:rsidP="007F6103">
      <w:pPr>
        <w:pStyle w:val="ListParagraph"/>
        <w:numPr>
          <w:ilvl w:val="0"/>
          <w:numId w:val="6"/>
        </w:numPr>
        <w:rPr>
          <w:rFonts w:ascii="Arial" w:hAnsi="Arial" w:cs="Arial"/>
          <w:i/>
          <w:color w:val="4F81BD" w:themeColor="accent1"/>
          <w:sz w:val="32"/>
          <w:szCs w:val="32"/>
        </w:rPr>
      </w:pPr>
      <w:r w:rsidRPr="007F6103">
        <w:rPr>
          <w:rFonts w:ascii="Arial" w:hAnsi="Arial" w:cs="Arial"/>
          <w:i/>
          <w:color w:val="4F81BD" w:themeColor="accent1"/>
          <w:sz w:val="32"/>
          <w:szCs w:val="32"/>
        </w:rPr>
        <w:t>Integrat</w:t>
      </w:r>
      <w:r w:rsidR="008350ED">
        <w:rPr>
          <w:rFonts w:ascii="Arial" w:hAnsi="Arial" w:cs="Arial"/>
          <w:i/>
          <w:color w:val="4F81BD" w:themeColor="accent1"/>
          <w:sz w:val="32"/>
          <w:szCs w:val="32"/>
        </w:rPr>
        <w:t>ed</w:t>
      </w:r>
      <w:r w:rsidRPr="007F6103">
        <w:rPr>
          <w:rFonts w:ascii="Arial" w:hAnsi="Arial" w:cs="Arial"/>
          <w:i/>
          <w:color w:val="4F81BD" w:themeColor="accent1"/>
          <w:sz w:val="32"/>
          <w:szCs w:val="32"/>
        </w:rPr>
        <w:t xml:space="preserve"> critical </w:t>
      </w:r>
      <w:r>
        <w:rPr>
          <w:rFonts w:ascii="Arial" w:hAnsi="Arial" w:cs="Arial"/>
          <w:i/>
          <w:color w:val="4F81BD" w:themeColor="accent1"/>
          <w:sz w:val="32"/>
          <w:szCs w:val="32"/>
        </w:rPr>
        <w:t>views</w:t>
      </w:r>
    </w:p>
    <w:p w14:paraId="42784FDE" w14:textId="77777777" w:rsidR="007F6103" w:rsidRDefault="007F6103" w:rsidP="007F6103">
      <w:pPr>
        <w:pStyle w:val="ListParagraph"/>
        <w:rPr>
          <w:rFonts w:ascii="Arial" w:hAnsi="Arial" w:cs="Arial"/>
          <w:i/>
          <w:color w:val="4F81BD" w:themeColor="accent1"/>
          <w:sz w:val="32"/>
          <w:szCs w:val="32"/>
        </w:rPr>
      </w:pPr>
    </w:p>
    <w:p w14:paraId="1C9CD66F" w14:textId="77777777" w:rsidR="00133BBA" w:rsidRDefault="003A135A" w:rsidP="007F6103">
      <w:pPr>
        <w:pStyle w:val="ListParagraph"/>
        <w:rPr>
          <w:rFonts w:ascii="Arial" w:hAnsi="Arial" w:cs="Arial"/>
          <w:color w:val="000000" w:themeColor="text1"/>
          <w:sz w:val="22"/>
          <w:szCs w:val="22"/>
        </w:rPr>
      </w:pPr>
      <w:r>
        <w:rPr>
          <w:rFonts w:ascii="Arial" w:hAnsi="Arial" w:cs="Arial"/>
          <w:color w:val="000000" w:themeColor="text1"/>
          <w:sz w:val="22"/>
          <w:szCs w:val="22"/>
        </w:rPr>
        <w:t>As with using contextual material, simply quoting other critical views in a vacuum does not develop or enrich the candidate’s response. It is worth remembering that there</w:t>
      </w:r>
      <w:r w:rsidR="00133BBA">
        <w:rPr>
          <w:rFonts w:ascii="Arial" w:hAnsi="Arial" w:cs="Arial"/>
          <w:color w:val="000000" w:themeColor="text1"/>
          <w:sz w:val="22"/>
          <w:szCs w:val="22"/>
        </w:rPr>
        <w:t xml:space="preserve"> are a few ways to address AO5, and all of them have to be integrated into the response. As is the case with contextual material also, candidates must show good textual analysis in their responses.</w:t>
      </w:r>
    </w:p>
    <w:p w14:paraId="47DB318C" w14:textId="77777777" w:rsidR="003440A0" w:rsidRDefault="003440A0" w:rsidP="007F6103">
      <w:pPr>
        <w:pStyle w:val="ListParagraph"/>
        <w:rPr>
          <w:rFonts w:ascii="Arial" w:hAnsi="Arial" w:cs="Arial"/>
          <w:color w:val="000000" w:themeColor="text1"/>
          <w:sz w:val="22"/>
          <w:szCs w:val="22"/>
        </w:rPr>
      </w:pPr>
    </w:p>
    <w:p w14:paraId="3F089DCD" w14:textId="77777777" w:rsidR="007F6103" w:rsidRDefault="00133BBA" w:rsidP="003440A0">
      <w:pPr>
        <w:pStyle w:val="ListParagraph"/>
        <w:numPr>
          <w:ilvl w:val="0"/>
          <w:numId w:val="8"/>
        </w:numPr>
        <w:rPr>
          <w:rFonts w:ascii="Arial" w:hAnsi="Arial" w:cs="Arial"/>
          <w:color w:val="000000" w:themeColor="text1"/>
          <w:sz w:val="22"/>
          <w:szCs w:val="22"/>
        </w:rPr>
      </w:pPr>
      <w:r>
        <w:rPr>
          <w:rFonts w:ascii="Arial" w:hAnsi="Arial" w:cs="Arial"/>
          <w:color w:val="000000" w:themeColor="text1"/>
          <w:sz w:val="22"/>
          <w:szCs w:val="22"/>
        </w:rPr>
        <w:t xml:space="preserve">AO5 must be addressed firstly by </w:t>
      </w:r>
      <w:r w:rsidRPr="003440A0">
        <w:rPr>
          <w:rFonts w:ascii="Arial" w:hAnsi="Arial" w:cs="Arial"/>
          <w:b/>
          <w:color w:val="000000" w:themeColor="text1"/>
          <w:sz w:val="22"/>
          <w:szCs w:val="22"/>
        </w:rPr>
        <w:t>engaging with the given critical vi</w:t>
      </w:r>
      <w:r>
        <w:rPr>
          <w:rFonts w:ascii="Arial" w:hAnsi="Arial" w:cs="Arial"/>
          <w:color w:val="000000" w:themeColor="text1"/>
          <w:sz w:val="22"/>
          <w:szCs w:val="22"/>
        </w:rPr>
        <w:t>ew in the question. The quality of the essay overall will be determined by this engagement, as discussed in the first point of this section.</w:t>
      </w:r>
    </w:p>
    <w:p w14:paraId="489AA86D" w14:textId="77777777" w:rsidR="00133BBA" w:rsidRDefault="00133BBA" w:rsidP="003440A0">
      <w:pPr>
        <w:pStyle w:val="ListParagraph"/>
        <w:numPr>
          <w:ilvl w:val="0"/>
          <w:numId w:val="8"/>
        </w:numPr>
        <w:rPr>
          <w:rFonts w:ascii="Arial" w:hAnsi="Arial" w:cs="Arial"/>
          <w:color w:val="000000" w:themeColor="text1"/>
          <w:sz w:val="22"/>
          <w:szCs w:val="22"/>
        </w:rPr>
      </w:pPr>
      <w:r>
        <w:rPr>
          <w:rFonts w:ascii="Arial" w:hAnsi="Arial" w:cs="Arial"/>
          <w:color w:val="000000" w:themeColor="text1"/>
          <w:sz w:val="22"/>
          <w:szCs w:val="22"/>
        </w:rPr>
        <w:t xml:space="preserve">AO5 can be addressed by the candidate considering </w:t>
      </w:r>
      <w:r w:rsidRPr="003440A0">
        <w:rPr>
          <w:rFonts w:ascii="Arial" w:hAnsi="Arial" w:cs="Arial"/>
          <w:b/>
          <w:color w:val="000000" w:themeColor="text1"/>
          <w:sz w:val="22"/>
          <w:szCs w:val="22"/>
        </w:rPr>
        <w:t>possible alternative interpretations of the text of his/her own</w:t>
      </w:r>
      <w:r>
        <w:rPr>
          <w:rFonts w:ascii="Arial" w:hAnsi="Arial" w:cs="Arial"/>
          <w:color w:val="000000" w:themeColor="text1"/>
          <w:sz w:val="22"/>
          <w:szCs w:val="22"/>
        </w:rPr>
        <w:t>, which are relevant to the question. This is sometimes understood by “plurality of reading”, signalling that it is important to consider various sides to an argument, rather than one.</w:t>
      </w:r>
    </w:p>
    <w:p w14:paraId="703C271A" w14:textId="77777777" w:rsidR="00133BBA" w:rsidRDefault="00133BBA" w:rsidP="003440A0">
      <w:pPr>
        <w:pStyle w:val="ListParagraph"/>
        <w:numPr>
          <w:ilvl w:val="0"/>
          <w:numId w:val="8"/>
        </w:numPr>
        <w:rPr>
          <w:rFonts w:ascii="Arial" w:hAnsi="Arial" w:cs="Arial"/>
          <w:color w:val="000000" w:themeColor="text1"/>
          <w:sz w:val="22"/>
          <w:szCs w:val="22"/>
        </w:rPr>
      </w:pPr>
      <w:r>
        <w:rPr>
          <w:rFonts w:ascii="Arial" w:hAnsi="Arial" w:cs="Arial"/>
          <w:color w:val="000000" w:themeColor="text1"/>
          <w:sz w:val="22"/>
          <w:szCs w:val="22"/>
        </w:rPr>
        <w:t xml:space="preserve">AO5 can be purposefully addressed by engaging with </w:t>
      </w:r>
      <w:r w:rsidRPr="003440A0">
        <w:rPr>
          <w:rFonts w:ascii="Arial" w:hAnsi="Arial" w:cs="Arial"/>
          <w:b/>
          <w:color w:val="000000" w:themeColor="text1"/>
          <w:sz w:val="22"/>
          <w:szCs w:val="22"/>
        </w:rPr>
        <w:t>another critical view</w:t>
      </w:r>
      <w:r>
        <w:rPr>
          <w:rFonts w:ascii="Arial" w:hAnsi="Arial" w:cs="Arial"/>
          <w:color w:val="000000" w:themeColor="text1"/>
          <w:sz w:val="22"/>
          <w:szCs w:val="22"/>
        </w:rPr>
        <w:t>, often a named critic</w:t>
      </w:r>
      <w:r w:rsidR="003440A0">
        <w:rPr>
          <w:rFonts w:ascii="Arial" w:hAnsi="Arial" w:cs="Arial"/>
          <w:color w:val="000000" w:themeColor="text1"/>
          <w:sz w:val="22"/>
          <w:szCs w:val="22"/>
        </w:rPr>
        <w:t>, or by reference to a known critical view, either held by an individual or by a recognised critical tradition or perspective.</w:t>
      </w:r>
    </w:p>
    <w:p w14:paraId="4EB4F18D" w14:textId="77777777" w:rsidR="003440A0" w:rsidRDefault="003440A0" w:rsidP="003440A0">
      <w:pPr>
        <w:rPr>
          <w:rFonts w:ascii="Arial" w:hAnsi="Arial" w:cs="Arial"/>
          <w:color w:val="000000" w:themeColor="text1"/>
        </w:rPr>
      </w:pPr>
    </w:p>
    <w:p w14:paraId="0EA397A6" w14:textId="77777777" w:rsidR="003440A0" w:rsidRDefault="003440A0" w:rsidP="003440A0">
      <w:pPr>
        <w:spacing w:after="0" w:line="240" w:lineRule="auto"/>
        <w:ind w:left="720"/>
        <w:rPr>
          <w:rFonts w:ascii="Arial" w:hAnsi="Arial" w:cs="Arial"/>
          <w:color w:val="000000" w:themeColor="text1"/>
        </w:rPr>
      </w:pPr>
      <w:r>
        <w:rPr>
          <w:rFonts w:ascii="Arial" w:hAnsi="Arial" w:cs="Arial"/>
          <w:color w:val="000000" w:themeColor="text1"/>
        </w:rPr>
        <w:t xml:space="preserve">In another response to the same Eduqas 2018 Hamlet essay question, the following </w:t>
      </w:r>
    </w:p>
    <w:p w14:paraId="34FD8496" w14:textId="77777777" w:rsidR="003440A0" w:rsidRDefault="003440A0" w:rsidP="003440A0">
      <w:pPr>
        <w:spacing w:after="0" w:line="240" w:lineRule="auto"/>
        <w:ind w:left="720"/>
        <w:rPr>
          <w:rFonts w:ascii="Arial" w:hAnsi="Arial" w:cs="Arial"/>
          <w:color w:val="000000" w:themeColor="text1"/>
        </w:rPr>
      </w:pPr>
      <w:r>
        <w:rPr>
          <w:rFonts w:ascii="Arial" w:hAnsi="Arial" w:cs="Arial"/>
          <w:color w:val="000000" w:themeColor="text1"/>
        </w:rPr>
        <w:t>candidate shows some of these ways of integrating critical views:</w:t>
      </w:r>
    </w:p>
    <w:p w14:paraId="7CD43AB1" w14:textId="77777777" w:rsidR="003440A0" w:rsidRDefault="003440A0" w:rsidP="003440A0">
      <w:pPr>
        <w:spacing w:after="0" w:line="240" w:lineRule="auto"/>
        <w:ind w:left="720"/>
        <w:rPr>
          <w:rFonts w:ascii="Arial" w:hAnsi="Arial" w:cs="Arial"/>
          <w:color w:val="000000" w:themeColor="text1"/>
        </w:rPr>
      </w:pPr>
    </w:p>
    <w:tbl>
      <w:tblPr>
        <w:tblStyle w:val="TableGrid"/>
        <w:tblW w:w="0" w:type="auto"/>
        <w:tblInd w:w="720" w:type="dxa"/>
        <w:tblLook w:val="04A0" w:firstRow="1" w:lastRow="0" w:firstColumn="1" w:lastColumn="0" w:noHBand="0" w:noVBand="1"/>
      </w:tblPr>
      <w:tblGrid>
        <w:gridCol w:w="9016"/>
      </w:tblGrid>
      <w:tr w:rsidR="003440A0" w14:paraId="60A3086E" w14:textId="77777777" w:rsidTr="003440A0">
        <w:tc>
          <w:tcPr>
            <w:tcW w:w="9016" w:type="dxa"/>
          </w:tcPr>
          <w:p w14:paraId="74DC8E16" w14:textId="77777777" w:rsidR="003440A0" w:rsidRDefault="003440A0" w:rsidP="003440A0">
            <w:pPr>
              <w:rPr>
                <w:rFonts w:ascii="Arial" w:hAnsi="Arial" w:cs="Arial"/>
                <w:color w:val="000000" w:themeColor="text1"/>
              </w:rPr>
            </w:pPr>
            <w:r>
              <w:rPr>
                <w:rFonts w:ascii="Arial" w:hAnsi="Arial" w:cs="Arial"/>
                <w:color w:val="000000" w:themeColor="text1"/>
              </w:rPr>
              <w:t>However, it could also be argued that</w:t>
            </w:r>
            <w:r w:rsidR="004424D8">
              <w:rPr>
                <w:rFonts w:ascii="Arial" w:hAnsi="Arial" w:cs="Arial"/>
                <w:color w:val="000000" w:themeColor="text1"/>
              </w:rPr>
              <w:t xml:space="preserve"> the role of Hamlet the avenger</w:t>
            </w:r>
            <w:r>
              <w:rPr>
                <w:rFonts w:ascii="Arial" w:hAnsi="Arial" w:cs="Arial"/>
                <w:color w:val="000000" w:themeColor="text1"/>
              </w:rPr>
              <w:t xml:space="preserve"> is appealing to any audience when examining his shift in attitudes towards death by Act 5. </w:t>
            </w:r>
            <w:r w:rsidR="004424D8">
              <w:rPr>
                <w:rFonts w:ascii="Arial" w:hAnsi="Arial" w:cs="Arial"/>
                <w:color w:val="000000" w:themeColor="text1"/>
              </w:rPr>
              <w:t>Fintan O’Toole describes Hamlet as “a man of action…always concerned with the moment of passage between this life and the next.”</w:t>
            </w:r>
          </w:p>
          <w:p w14:paraId="4C43D083" w14:textId="77777777" w:rsidR="004424D8" w:rsidRDefault="004424D8" w:rsidP="003440A0">
            <w:pPr>
              <w:rPr>
                <w:rFonts w:ascii="Arial" w:hAnsi="Arial" w:cs="Arial"/>
                <w:color w:val="000000" w:themeColor="text1"/>
              </w:rPr>
            </w:pPr>
            <w:r>
              <w:rPr>
                <w:rFonts w:ascii="Arial" w:hAnsi="Arial" w:cs="Arial"/>
                <w:color w:val="000000" w:themeColor="text1"/>
              </w:rPr>
              <w:t>While in Act Three Scene One, Hamlet’s contemplation of suicide (which was a punishable crime in seventeenth century England) did not seem to make him a ‘man of action’, the graveyard scene seems to show Hamlet’s determination to be an avenger: “Alexander/returneth to dust, dust is of earth, of earth we make loam.” By stating that even men as impressive and powerful as Alexander the Great, simply become dust in the end, Hamlet emphasises the role of death, which makes all men equal after death no matter their status in life.</w:t>
            </w:r>
          </w:p>
        </w:tc>
      </w:tr>
    </w:tbl>
    <w:p w14:paraId="698751CE" w14:textId="77777777" w:rsidR="003440A0" w:rsidRDefault="003440A0" w:rsidP="003440A0">
      <w:pPr>
        <w:spacing w:after="0" w:line="240" w:lineRule="auto"/>
        <w:ind w:left="720"/>
        <w:rPr>
          <w:rFonts w:ascii="Arial" w:hAnsi="Arial" w:cs="Arial"/>
          <w:color w:val="000000" w:themeColor="text1"/>
        </w:rPr>
      </w:pPr>
    </w:p>
    <w:p w14:paraId="075A309E" w14:textId="3D201CC3" w:rsidR="00D93657" w:rsidRDefault="004424D8" w:rsidP="003440A0">
      <w:pPr>
        <w:spacing w:after="0" w:line="240" w:lineRule="auto"/>
        <w:ind w:left="720"/>
        <w:rPr>
          <w:rFonts w:ascii="Arial" w:hAnsi="Arial" w:cs="Arial"/>
          <w:color w:val="000000" w:themeColor="text1"/>
        </w:rPr>
      </w:pPr>
      <w:r>
        <w:rPr>
          <w:rFonts w:ascii="Arial" w:hAnsi="Arial" w:cs="Arial"/>
          <w:color w:val="000000" w:themeColor="text1"/>
        </w:rPr>
        <w:t xml:space="preserve">Other responses on OER and in the </w:t>
      </w:r>
      <w:r w:rsidR="00AE116F">
        <w:rPr>
          <w:rFonts w:ascii="Arial" w:hAnsi="Arial" w:cs="Arial"/>
          <w:color w:val="000000" w:themeColor="text1"/>
        </w:rPr>
        <w:t>PowerPoint</w:t>
      </w:r>
      <w:r>
        <w:rPr>
          <w:rFonts w:ascii="Arial" w:hAnsi="Arial" w:cs="Arial"/>
          <w:color w:val="000000" w:themeColor="text1"/>
        </w:rPr>
        <w:t xml:space="preserve"> slides illustrate integration of AO5.</w:t>
      </w:r>
    </w:p>
    <w:p w14:paraId="2A07DCA4" w14:textId="77777777" w:rsidR="00D93657" w:rsidRDefault="00D93657">
      <w:pPr>
        <w:rPr>
          <w:rFonts w:ascii="Arial" w:hAnsi="Arial" w:cs="Arial"/>
          <w:color w:val="000000" w:themeColor="text1"/>
        </w:rPr>
      </w:pPr>
      <w:r>
        <w:rPr>
          <w:rFonts w:ascii="Arial" w:hAnsi="Arial" w:cs="Arial"/>
          <w:color w:val="000000" w:themeColor="text1"/>
        </w:rPr>
        <w:br w:type="page"/>
      </w:r>
    </w:p>
    <w:p w14:paraId="0AA83EBF" w14:textId="77777777" w:rsidR="00D93657" w:rsidRDefault="00D93657" w:rsidP="00D93657">
      <w:pPr>
        <w:jc w:val="center"/>
        <w:rPr>
          <w:rFonts w:ascii="Arial" w:hAnsi="Arial" w:cs="Arial"/>
          <w:b/>
          <w:sz w:val="32"/>
          <w:szCs w:val="32"/>
        </w:rPr>
      </w:pPr>
      <w:r>
        <w:rPr>
          <w:rFonts w:ascii="Arial" w:hAnsi="Arial" w:cs="Arial"/>
          <w:b/>
          <w:sz w:val="32"/>
          <w:szCs w:val="32"/>
        </w:rPr>
        <w:t>Component 2 Drama</w:t>
      </w:r>
    </w:p>
    <w:p w14:paraId="737BDD95" w14:textId="77777777" w:rsidR="00D93657" w:rsidRDefault="00D93657" w:rsidP="00D93657">
      <w:pPr>
        <w:jc w:val="center"/>
        <w:rPr>
          <w:rFonts w:ascii="Arial" w:hAnsi="Arial" w:cs="Arial"/>
          <w:b/>
          <w:sz w:val="32"/>
          <w:szCs w:val="32"/>
        </w:rPr>
      </w:pPr>
      <w:r>
        <w:rPr>
          <w:rFonts w:ascii="Arial" w:hAnsi="Arial" w:cs="Arial"/>
          <w:b/>
          <w:sz w:val="32"/>
          <w:szCs w:val="32"/>
        </w:rPr>
        <w:t xml:space="preserve">Preparing for the </w:t>
      </w:r>
      <w:r w:rsidR="00207666">
        <w:rPr>
          <w:rFonts w:ascii="Arial" w:hAnsi="Arial" w:cs="Arial"/>
          <w:b/>
          <w:sz w:val="32"/>
          <w:szCs w:val="32"/>
        </w:rPr>
        <w:t xml:space="preserve">Section B </w:t>
      </w:r>
      <w:r w:rsidR="00711893">
        <w:rPr>
          <w:rFonts w:ascii="Arial" w:hAnsi="Arial" w:cs="Arial"/>
          <w:b/>
          <w:sz w:val="32"/>
          <w:szCs w:val="32"/>
        </w:rPr>
        <w:t>Drama</w:t>
      </w:r>
      <w:r>
        <w:rPr>
          <w:rFonts w:ascii="Arial" w:hAnsi="Arial" w:cs="Arial"/>
          <w:b/>
          <w:sz w:val="32"/>
          <w:szCs w:val="32"/>
        </w:rPr>
        <w:t xml:space="preserve"> essay</w:t>
      </w:r>
    </w:p>
    <w:p w14:paraId="71F07FCF" w14:textId="77777777" w:rsidR="001F522D" w:rsidRDefault="001F522D" w:rsidP="00207666">
      <w:pPr>
        <w:widowControl w:val="0"/>
        <w:autoSpaceDE w:val="0"/>
        <w:autoSpaceDN w:val="0"/>
        <w:adjustRightInd w:val="0"/>
        <w:spacing w:after="0" w:line="240" w:lineRule="auto"/>
        <w:rPr>
          <w:rFonts w:ascii="Arial" w:hAnsi="Arial" w:cs="Arial"/>
          <w:color w:val="000000"/>
        </w:rPr>
      </w:pPr>
      <w:r w:rsidRPr="00207666">
        <w:rPr>
          <w:rFonts w:ascii="Arial" w:hAnsi="Arial" w:cs="Arial"/>
          <w:color w:val="000000"/>
        </w:rPr>
        <w:t xml:space="preserve">All the skills required for the Shakespeare essay are needed for this task, but there is the additional </w:t>
      </w:r>
      <w:r w:rsidR="00207666" w:rsidRPr="00207666">
        <w:rPr>
          <w:rFonts w:ascii="Arial" w:hAnsi="Arial" w:cs="Arial"/>
          <w:color w:val="000000"/>
        </w:rPr>
        <w:t xml:space="preserve">crucial </w:t>
      </w:r>
      <w:r w:rsidRPr="00207666">
        <w:rPr>
          <w:rFonts w:ascii="Arial" w:hAnsi="Arial" w:cs="Arial"/>
          <w:color w:val="000000"/>
        </w:rPr>
        <w:t xml:space="preserve">requirement to </w:t>
      </w:r>
      <w:r w:rsidRPr="00207666">
        <w:rPr>
          <w:rFonts w:ascii="Arial" w:hAnsi="Arial" w:cs="Arial"/>
          <w:b/>
          <w:bCs/>
          <w:color w:val="7030A0"/>
        </w:rPr>
        <w:t>make connections</w:t>
      </w:r>
      <w:r w:rsidR="00207666" w:rsidRPr="00207666">
        <w:rPr>
          <w:rFonts w:ascii="Arial" w:hAnsi="Arial" w:cs="Arial"/>
          <w:color w:val="7030A0"/>
        </w:rPr>
        <w:t xml:space="preserve"> </w:t>
      </w:r>
      <w:r w:rsidR="00207666" w:rsidRPr="00207666">
        <w:rPr>
          <w:rFonts w:ascii="Arial" w:hAnsi="Arial" w:cs="Arial"/>
          <w:color w:val="000000"/>
        </w:rPr>
        <w:t>(</w:t>
      </w:r>
      <w:r w:rsidR="00207666" w:rsidRPr="00207666">
        <w:rPr>
          <w:rFonts w:ascii="Arial" w:hAnsi="Arial" w:cs="Arial"/>
          <w:b/>
          <w:color w:val="7030A0"/>
        </w:rPr>
        <w:t>AO4</w:t>
      </w:r>
      <w:r w:rsidR="00207666" w:rsidRPr="00207666">
        <w:rPr>
          <w:rFonts w:ascii="Arial" w:hAnsi="Arial" w:cs="Arial"/>
          <w:color w:val="000000"/>
        </w:rPr>
        <w:t xml:space="preserve">). The one task in this section carries the same number of </w:t>
      </w:r>
      <w:r w:rsidR="00F24B92">
        <w:rPr>
          <w:rFonts w:ascii="Arial" w:hAnsi="Arial" w:cs="Arial"/>
          <w:color w:val="000000"/>
        </w:rPr>
        <w:t>marks</w:t>
      </w:r>
      <w:r w:rsidR="00207666" w:rsidRPr="00207666">
        <w:rPr>
          <w:rFonts w:ascii="Arial" w:hAnsi="Arial" w:cs="Arial"/>
          <w:color w:val="000000"/>
        </w:rPr>
        <w:t xml:space="preserve"> as the two Shakespeare section tasks in total.</w:t>
      </w:r>
    </w:p>
    <w:p w14:paraId="32640A95" w14:textId="77777777" w:rsidR="00207666" w:rsidRDefault="00207666" w:rsidP="00207666">
      <w:pPr>
        <w:widowControl w:val="0"/>
        <w:autoSpaceDE w:val="0"/>
        <w:autoSpaceDN w:val="0"/>
        <w:adjustRightInd w:val="0"/>
        <w:spacing w:after="0" w:line="240" w:lineRule="auto"/>
        <w:rPr>
          <w:rFonts w:ascii="Arial" w:hAnsi="Arial" w:cs="Arial"/>
          <w:color w:val="000000"/>
        </w:rPr>
      </w:pPr>
    </w:p>
    <w:p w14:paraId="42F6BCA3" w14:textId="77777777" w:rsidR="00207666" w:rsidRDefault="00207666" w:rsidP="00207666">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Ways to make connections should always be through </w:t>
      </w:r>
      <w:r w:rsidRPr="00F24B92">
        <w:rPr>
          <w:rFonts w:ascii="Arial" w:hAnsi="Arial" w:cs="Arial"/>
          <w:b/>
          <w:color w:val="000000"/>
        </w:rPr>
        <w:t>textual analysis</w:t>
      </w:r>
      <w:r>
        <w:rPr>
          <w:rFonts w:ascii="Arial" w:hAnsi="Arial" w:cs="Arial"/>
          <w:color w:val="000000"/>
        </w:rPr>
        <w:t xml:space="preserve"> and through consideration of the critical view in the question. It is equally valid to </w:t>
      </w:r>
      <w:r w:rsidRPr="00F24B92">
        <w:rPr>
          <w:rFonts w:ascii="Arial" w:hAnsi="Arial" w:cs="Arial"/>
          <w:b/>
          <w:color w:val="000000"/>
        </w:rPr>
        <w:t>discuss contrasts as well as compari</w:t>
      </w:r>
      <w:r w:rsidR="00F24B92" w:rsidRPr="00F24B92">
        <w:rPr>
          <w:rFonts w:ascii="Arial" w:hAnsi="Arial" w:cs="Arial"/>
          <w:b/>
          <w:color w:val="000000"/>
        </w:rPr>
        <w:t>s</w:t>
      </w:r>
      <w:r w:rsidRPr="00F24B92">
        <w:rPr>
          <w:rFonts w:ascii="Arial" w:hAnsi="Arial" w:cs="Arial"/>
          <w:b/>
          <w:color w:val="000000"/>
        </w:rPr>
        <w:t>ons</w:t>
      </w:r>
      <w:r>
        <w:rPr>
          <w:rFonts w:ascii="Arial" w:hAnsi="Arial" w:cs="Arial"/>
          <w:color w:val="000000"/>
        </w:rPr>
        <w:t xml:space="preserve">, </w:t>
      </w:r>
      <w:r w:rsidR="00F24B92">
        <w:rPr>
          <w:rFonts w:ascii="Arial" w:hAnsi="Arial" w:cs="Arial"/>
          <w:color w:val="000000"/>
        </w:rPr>
        <w:t xml:space="preserve">provided there is a direct link to the task. </w:t>
      </w:r>
      <w:r w:rsidR="00F24B92" w:rsidRPr="00F24B92">
        <w:rPr>
          <w:rFonts w:ascii="Arial" w:hAnsi="Arial" w:cs="Arial"/>
          <w:color w:val="000000"/>
        </w:rPr>
        <w:t xml:space="preserve">Candidates </w:t>
      </w:r>
      <w:r w:rsidR="00F24B92">
        <w:rPr>
          <w:rFonts w:ascii="Arial" w:hAnsi="Arial" w:cs="Arial"/>
          <w:color w:val="000000"/>
        </w:rPr>
        <w:t xml:space="preserve">can </w:t>
      </w:r>
      <w:r w:rsidR="00F24B92" w:rsidRPr="00F24B92">
        <w:rPr>
          <w:rFonts w:ascii="Arial" w:hAnsi="Arial" w:cs="Arial"/>
          <w:color w:val="000000"/>
        </w:rPr>
        <w:t xml:space="preserve">make connections/contrasts between texts through examining closely </w:t>
      </w:r>
      <w:r w:rsidR="00F24B92" w:rsidRPr="00F24B92">
        <w:rPr>
          <w:rFonts w:ascii="Arial" w:hAnsi="Arial" w:cs="Arial"/>
          <w:b/>
          <w:color w:val="000000"/>
        </w:rPr>
        <w:t>the language and dramatic features of the text</w:t>
      </w:r>
      <w:r w:rsidR="00F24B92">
        <w:rPr>
          <w:rFonts w:ascii="Arial" w:hAnsi="Arial" w:cs="Arial"/>
          <w:b/>
          <w:color w:val="000000"/>
        </w:rPr>
        <w:t>s</w:t>
      </w:r>
      <w:r w:rsidR="00F24B92" w:rsidRPr="00F24B92">
        <w:rPr>
          <w:rFonts w:ascii="Arial" w:hAnsi="Arial" w:cs="Arial"/>
          <w:b/>
          <w:color w:val="000000"/>
        </w:rPr>
        <w:t xml:space="preserve"> </w:t>
      </w:r>
      <w:r w:rsidR="00F24B92" w:rsidRPr="00F24B92">
        <w:rPr>
          <w:rFonts w:ascii="Arial" w:hAnsi="Arial" w:cs="Arial"/>
          <w:color w:val="000000"/>
        </w:rPr>
        <w:t xml:space="preserve">and </w:t>
      </w:r>
      <w:r w:rsidR="00F24B92" w:rsidRPr="00F24B92">
        <w:rPr>
          <w:rFonts w:ascii="Arial" w:hAnsi="Arial" w:cs="Arial"/>
          <w:b/>
          <w:color w:val="000000"/>
        </w:rPr>
        <w:t>the presentation of characters</w:t>
      </w:r>
      <w:r w:rsidR="00F24B92">
        <w:rPr>
          <w:rFonts w:ascii="Arial" w:hAnsi="Arial" w:cs="Arial"/>
          <w:color w:val="000000"/>
        </w:rPr>
        <w:t xml:space="preserve"> </w:t>
      </w:r>
      <w:r w:rsidR="00F24B92" w:rsidRPr="00F24B92">
        <w:rPr>
          <w:rFonts w:ascii="Arial" w:hAnsi="Arial" w:cs="Arial"/>
          <w:b/>
          <w:color w:val="000000"/>
        </w:rPr>
        <w:t>and situations</w:t>
      </w:r>
      <w:r w:rsidR="00F24B92">
        <w:rPr>
          <w:rFonts w:ascii="Arial" w:hAnsi="Arial" w:cs="Arial"/>
          <w:color w:val="000000"/>
        </w:rPr>
        <w:t>.</w:t>
      </w:r>
    </w:p>
    <w:p w14:paraId="0EAF9023" w14:textId="77777777" w:rsidR="00F24B92" w:rsidRDefault="00F24B92" w:rsidP="00207666">
      <w:pPr>
        <w:widowControl w:val="0"/>
        <w:autoSpaceDE w:val="0"/>
        <w:autoSpaceDN w:val="0"/>
        <w:adjustRightInd w:val="0"/>
        <w:spacing w:after="0" w:line="240" w:lineRule="auto"/>
        <w:rPr>
          <w:rFonts w:ascii="Arial" w:hAnsi="Arial" w:cs="Arial"/>
          <w:color w:val="000000"/>
        </w:rPr>
      </w:pPr>
    </w:p>
    <w:p w14:paraId="003936CE" w14:textId="77777777" w:rsidR="00F24B92" w:rsidRDefault="008350ED" w:rsidP="00207666">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The following extracts </w:t>
      </w:r>
      <w:r w:rsidR="001B7778">
        <w:rPr>
          <w:rFonts w:ascii="Arial" w:hAnsi="Arial" w:cs="Arial"/>
          <w:color w:val="000000"/>
        </w:rPr>
        <w:t xml:space="preserve">from a candidate response </w:t>
      </w:r>
      <w:r>
        <w:rPr>
          <w:rFonts w:ascii="Arial" w:hAnsi="Arial" w:cs="Arial"/>
          <w:color w:val="000000"/>
        </w:rPr>
        <w:t>are</w:t>
      </w:r>
      <w:r w:rsidR="001B7778">
        <w:rPr>
          <w:rFonts w:ascii="Arial" w:hAnsi="Arial" w:cs="Arial"/>
          <w:color w:val="000000"/>
        </w:rPr>
        <w:t xml:space="preserve"> to the 2018 question on </w:t>
      </w:r>
      <w:r w:rsidR="001B7778" w:rsidRPr="001B7778">
        <w:rPr>
          <w:rFonts w:ascii="Arial" w:hAnsi="Arial" w:cs="Arial"/>
          <w:i/>
          <w:color w:val="000000"/>
        </w:rPr>
        <w:t xml:space="preserve">Doctor Faustus </w:t>
      </w:r>
      <w:r w:rsidR="001B7778">
        <w:rPr>
          <w:rFonts w:ascii="Arial" w:hAnsi="Arial" w:cs="Arial"/>
          <w:color w:val="000000"/>
        </w:rPr>
        <w:t xml:space="preserve">and </w:t>
      </w:r>
      <w:r w:rsidR="001B7778" w:rsidRPr="001B7778">
        <w:rPr>
          <w:rFonts w:ascii="Arial" w:hAnsi="Arial" w:cs="Arial"/>
          <w:i/>
          <w:color w:val="000000"/>
        </w:rPr>
        <w:t>Enron</w:t>
      </w:r>
      <w:r w:rsidR="001B7778">
        <w:rPr>
          <w:rFonts w:ascii="Arial" w:hAnsi="Arial" w:cs="Arial"/>
          <w:color w:val="000000"/>
        </w:rPr>
        <w:t>:</w:t>
      </w:r>
    </w:p>
    <w:p w14:paraId="2DF83722" w14:textId="77777777" w:rsidR="006A38C0" w:rsidRDefault="006A38C0" w:rsidP="00207666">
      <w:pPr>
        <w:widowControl w:val="0"/>
        <w:autoSpaceDE w:val="0"/>
        <w:autoSpaceDN w:val="0"/>
        <w:adjustRightInd w:val="0"/>
        <w:spacing w:after="0" w:line="240" w:lineRule="auto"/>
        <w:rPr>
          <w:rFonts w:ascii="Arial" w:hAnsi="Arial" w:cs="Arial"/>
          <w:color w:val="000000"/>
        </w:rPr>
      </w:pPr>
    </w:p>
    <w:tbl>
      <w:tblPr>
        <w:tblStyle w:val="TableGrid"/>
        <w:tblW w:w="0" w:type="auto"/>
        <w:tblLook w:val="04A0" w:firstRow="1" w:lastRow="0" w:firstColumn="1" w:lastColumn="0" w:noHBand="0" w:noVBand="1"/>
      </w:tblPr>
      <w:tblGrid>
        <w:gridCol w:w="9016"/>
      </w:tblGrid>
      <w:tr w:rsidR="001B7778" w14:paraId="61FD16C8" w14:textId="77777777" w:rsidTr="001B7778">
        <w:tc>
          <w:tcPr>
            <w:tcW w:w="9016" w:type="dxa"/>
          </w:tcPr>
          <w:p w14:paraId="2667D2F8" w14:textId="77777777" w:rsidR="001B7778" w:rsidRDefault="006A38C0" w:rsidP="00207666">
            <w:pPr>
              <w:widowControl w:val="0"/>
              <w:autoSpaceDE w:val="0"/>
              <w:autoSpaceDN w:val="0"/>
              <w:adjustRightInd w:val="0"/>
              <w:rPr>
                <w:rFonts w:ascii="Arial" w:hAnsi="Arial" w:cs="Arial"/>
                <w:color w:val="000000"/>
              </w:rPr>
            </w:pPr>
            <w:r>
              <w:rPr>
                <w:rFonts w:ascii="Arial" w:hAnsi="Arial" w:cs="Arial"/>
                <w:color w:val="000000"/>
              </w:rPr>
              <w:t>Q 7.</w:t>
            </w:r>
          </w:p>
          <w:p w14:paraId="78153E1F" w14:textId="77777777" w:rsidR="006A38C0" w:rsidRDefault="006A38C0" w:rsidP="00207666">
            <w:pPr>
              <w:widowControl w:val="0"/>
              <w:autoSpaceDE w:val="0"/>
              <w:autoSpaceDN w:val="0"/>
              <w:adjustRightInd w:val="0"/>
              <w:rPr>
                <w:rFonts w:ascii="Arial" w:hAnsi="Arial" w:cs="Arial"/>
                <w:color w:val="000000"/>
              </w:rPr>
            </w:pPr>
            <w:r>
              <w:rPr>
                <w:rFonts w:ascii="Arial" w:hAnsi="Arial" w:cs="Arial"/>
                <w:color w:val="000000"/>
              </w:rPr>
              <w:t>“</w:t>
            </w:r>
            <w:r w:rsidRPr="006A38C0">
              <w:rPr>
                <w:rFonts w:ascii="Arial" w:hAnsi="Arial" w:cs="Arial"/>
                <w:i/>
                <w:color w:val="000000"/>
              </w:rPr>
              <w:t>Doctor Faustus</w:t>
            </w:r>
            <w:r>
              <w:rPr>
                <w:rFonts w:ascii="Arial" w:hAnsi="Arial" w:cs="Arial"/>
                <w:color w:val="000000"/>
              </w:rPr>
              <w:t xml:space="preserve"> shows us that testing the limits of knowledge is neither moral nor immoral.” In the light of this statement, explore connections between the presentation of ideas about knowledge in </w:t>
            </w:r>
            <w:r w:rsidRPr="006A38C0">
              <w:rPr>
                <w:rFonts w:ascii="Arial" w:hAnsi="Arial" w:cs="Arial"/>
                <w:i/>
                <w:color w:val="000000"/>
              </w:rPr>
              <w:t>Doctor Faustus</w:t>
            </w:r>
            <w:r>
              <w:rPr>
                <w:rFonts w:ascii="Arial" w:hAnsi="Arial" w:cs="Arial"/>
                <w:color w:val="000000"/>
              </w:rPr>
              <w:t xml:space="preserve"> and </w:t>
            </w:r>
            <w:r w:rsidRPr="006A38C0">
              <w:rPr>
                <w:rFonts w:ascii="Arial" w:hAnsi="Arial" w:cs="Arial"/>
                <w:i/>
                <w:color w:val="000000"/>
              </w:rPr>
              <w:t>Enron</w:t>
            </w:r>
            <w:r>
              <w:rPr>
                <w:rFonts w:ascii="Arial" w:hAnsi="Arial" w:cs="Arial"/>
                <w:color w:val="000000"/>
              </w:rPr>
              <w:t>.</w:t>
            </w:r>
          </w:p>
        </w:tc>
      </w:tr>
    </w:tbl>
    <w:p w14:paraId="455FE9AC" w14:textId="77777777" w:rsidR="001B7778" w:rsidRDefault="001B7778" w:rsidP="00207666">
      <w:pPr>
        <w:widowControl w:val="0"/>
        <w:autoSpaceDE w:val="0"/>
        <w:autoSpaceDN w:val="0"/>
        <w:adjustRightInd w:val="0"/>
        <w:spacing w:after="0" w:line="240" w:lineRule="auto"/>
        <w:rPr>
          <w:rFonts w:ascii="Arial" w:hAnsi="Arial" w:cs="Arial"/>
          <w:color w:val="000000"/>
        </w:rPr>
      </w:pPr>
    </w:p>
    <w:p w14:paraId="0B943E5C" w14:textId="77777777" w:rsidR="00F24B92" w:rsidRDefault="00696F47" w:rsidP="00207666">
      <w:pPr>
        <w:widowControl w:val="0"/>
        <w:autoSpaceDE w:val="0"/>
        <w:autoSpaceDN w:val="0"/>
        <w:adjustRightInd w:val="0"/>
        <w:spacing w:after="0" w:line="240" w:lineRule="auto"/>
        <w:rPr>
          <w:rFonts w:ascii="Times" w:hAnsi="Times" w:cs="Times"/>
          <w:color w:val="000000"/>
        </w:rPr>
      </w:pPr>
      <w:r w:rsidRPr="00696F47">
        <w:rPr>
          <w:rFonts w:ascii="Arial" w:hAnsi="Arial" w:cs="Arial"/>
          <w:color w:val="000000"/>
        </w:rPr>
        <w:t>How has this candidate approached making connections</w:t>
      </w:r>
      <w:r>
        <w:rPr>
          <w:rFonts w:ascii="Times" w:hAnsi="Times" w:cs="Times"/>
          <w:color w:val="000000"/>
        </w:rPr>
        <w:t>?</w:t>
      </w:r>
    </w:p>
    <w:p w14:paraId="5128FEDA" w14:textId="77777777" w:rsidR="00696F47" w:rsidRPr="00207666" w:rsidRDefault="00696F47" w:rsidP="00207666">
      <w:pPr>
        <w:widowControl w:val="0"/>
        <w:autoSpaceDE w:val="0"/>
        <w:autoSpaceDN w:val="0"/>
        <w:adjustRightInd w:val="0"/>
        <w:spacing w:after="0" w:line="240" w:lineRule="auto"/>
        <w:rPr>
          <w:rFonts w:ascii="Times" w:hAnsi="Times" w:cs="Times"/>
          <w:color w:val="000000"/>
        </w:rPr>
      </w:pPr>
    </w:p>
    <w:tbl>
      <w:tblPr>
        <w:tblStyle w:val="TableGrid"/>
        <w:tblW w:w="0" w:type="auto"/>
        <w:tblLook w:val="04A0" w:firstRow="1" w:lastRow="0" w:firstColumn="1" w:lastColumn="0" w:noHBand="0" w:noVBand="1"/>
      </w:tblPr>
      <w:tblGrid>
        <w:gridCol w:w="9016"/>
      </w:tblGrid>
      <w:tr w:rsidR="006A38C0" w14:paraId="6FB70F24" w14:textId="77777777" w:rsidTr="006A38C0">
        <w:tc>
          <w:tcPr>
            <w:tcW w:w="9016" w:type="dxa"/>
          </w:tcPr>
          <w:p w14:paraId="2CC5CA36" w14:textId="77777777" w:rsidR="006A38C0" w:rsidRDefault="006A38C0" w:rsidP="00711893">
            <w:pPr>
              <w:rPr>
                <w:rFonts w:ascii="Bradley Hand" w:hAnsi="Bradley Hand" w:cs="Arial"/>
              </w:rPr>
            </w:pPr>
            <w:r w:rsidRPr="006A38C0">
              <w:rPr>
                <w:rFonts w:ascii="Bradley Hand" w:hAnsi="Bradley Hand" w:cs="Arial"/>
              </w:rPr>
              <w:t>Both Lucy Prebble and Christopher Marlowe are alike in questioning whether knowledge is moral or immoral</w:t>
            </w:r>
            <w:r>
              <w:rPr>
                <w:rFonts w:ascii="Bradley Hand" w:hAnsi="Bradley Hand" w:cs="Arial"/>
              </w:rPr>
              <w:t xml:space="preserve"> in both Enron (2009) and Doctor Faustus (1590). Specifically, the post modern spectacle focusing on a corrupt protagonist testing the limits of corporate knowledge, resulting in both moral capitalism adventures and immoral exploitation of normal people. Whereas, the harrowing ELizabethan tragedy portrays a learned man testing the possibility of divine knowledge resulting in a moral conflict of the soul.</w:t>
            </w:r>
          </w:p>
          <w:p w14:paraId="3AEB4B5D" w14:textId="77777777" w:rsidR="00F77C58" w:rsidRPr="006A38C0" w:rsidRDefault="00F77C58" w:rsidP="00696F47">
            <w:pPr>
              <w:rPr>
                <w:rFonts w:ascii="Bradley Hand" w:hAnsi="Bradley Hand" w:cs="Arial"/>
              </w:rPr>
            </w:pPr>
            <w:r>
              <w:rPr>
                <w:rFonts w:ascii="Bradley Hand" w:hAnsi="Bradley Hand" w:cs="Arial"/>
              </w:rPr>
              <w:t xml:space="preserve">…. Unlike Faustus, in Enron risk is displayed by more than one person. “Risk is the fear of losing something. Risk is life basically. “ is stated by Fastow, presenting that morals are not considered when attempting to get ahead. Skilling also wants complete knowledge in all arenas….. Similar to Faustus, </w:t>
            </w:r>
            <w:r w:rsidR="00696F47">
              <w:rPr>
                <w:rFonts w:ascii="Bradley Hand" w:hAnsi="Bradley Hand" w:cs="Arial"/>
              </w:rPr>
              <w:t>[Skilling]</w:t>
            </w:r>
            <w:r>
              <w:rPr>
                <w:rFonts w:ascii="Bradley Hand" w:hAnsi="Bradley Hand" w:cs="Arial"/>
              </w:rPr>
              <w:t xml:space="preserve"> is being </w:t>
            </w:r>
            <w:r w:rsidR="00696F47">
              <w:rPr>
                <w:rFonts w:ascii="Bradley Hand" w:hAnsi="Bradley Hand" w:cs="Arial"/>
              </w:rPr>
              <w:t>punished for his ubermensch qualities and the bright lights set behind him on stage provide an image of divine punishment for reaching high. R Clement states that Prebble uses ‘theatre form to criticise the matter’, scolding Skilling’s desire to be the most knowledgeable corporate power. Yet Skilling is not an independent study. Both the collapse of the Lehman brothers and the Lewinsky scandal proposed that immorality was rife in all areas of capitalist America, promoting a Marxist critique of society as a whole. Therefore, Skilling uses knowledge to find ‘loopholes so big’ that he can hide his immoral ambitions. Yet, Faustus perhaps uses knowledge to learn more about himself and the universe rather than for selfish gains. He is exhausted that “ art thou still but Faustus, and a man.”</w:t>
            </w:r>
          </w:p>
        </w:tc>
      </w:tr>
      <w:tr w:rsidR="006A38C0" w14:paraId="37366F10" w14:textId="77777777" w:rsidTr="006A38C0">
        <w:tc>
          <w:tcPr>
            <w:tcW w:w="9016" w:type="dxa"/>
          </w:tcPr>
          <w:p w14:paraId="5CCCC88B" w14:textId="77777777" w:rsidR="006A38C0" w:rsidRPr="006A38C0" w:rsidRDefault="006A38C0" w:rsidP="00711893">
            <w:pPr>
              <w:rPr>
                <w:rFonts w:ascii="Bradley Hand" w:hAnsi="Bradley Hand" w:cs="Arial"/>
              </w:rPr>
            </w:pPr>
          </w:p>
        </w:tc>
      </w:tr>
    </w:tbl>
    <w:p w14:paraId="3E4F883D" w14:textId="77777777" w:rsidR="004424D8" w:rsidRPr="003440A0" w:rsidRDefault="004424D8" w:rsidP="00AD3DF9">
      <w:pPr>
        <w:spacing w:after="0" w:line="240" w:lineRule="auto"/>
        <w:rPr>
          <w:rFonts w:ascii="Arial" w:hAnsi="Arial" w:cs="Arial"/>
          <w:color w:val="000000" w:themeColor="text1"/>
        </w:rPr>
      </w:pPr>
    </w:p>
    <w:sectPr w:rsidR="004424D8" w:rsidRPr="003440A0" w:rsidSect="00AE116F">
      <w:headerReference w:type="default" r:id="rId13"/>
      <w:footerReference w:type="default" r:id="rId14"/>
      <w:pgSz w:w="11906" w:h="16838"/>
      <w:pgMar w:top="1440" w:right="1274"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B5099D" w14:textId="77777777" w:rsidR="00E267DC" w:rsidRDefault="00E267DC" w:rsidP="008E476C">
      <w:pPr>
        <w:spacing w:after="0" w:line="240" w:lineRule="auto"/>
      </w:pPr>
      <w:r>
        <w:separator/>
      </w:r>
    </w:p>
  </w:endnote>
  <w:endnote w:type="continuationSeparator" w:id="0">
    <w:p w14:paraId="55B5D9CB" w14:textId="77777777" w:rsidR="00E267DC" w:rsidRDefault="00E267DC" w:rsidP="008E4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Times">
    <w:panose1 w:val="02020603050405020304"/>
    <w:charset w:val="00"/>
    <w:family w:val="roman"/>
    <w:pitch w:val="variable"/>
    <w:sig w:usb0="E0002AFF" w:usb1="C0007841"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Bradley Hand">
    <w:altName w:val="Courier New"/>
    <w:charset w:val="00"/>
    <w:family w:val="auto"/>
    <w:pitch w:val="variable"/>
    <w:sig w:usb0="00000001" w:usb1="5000204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31364" w14:textId="77777777" w:rsidR="00157226" w:rsidRPr="008E476C" w:rsidRDefault="00157226" w:rsidP="00303047">
    <w:pPr>
      <w:pStyle w:val="Footer"/>
      <w:jc w:val="center"/>
      <w:rPr>
        <w:color w:val="A6A6A6" w:themeColor="background1" w:themeShade="A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A5452" w14:textId="77777777" w:rsidR="00E267DC" w:rsidRDefault="00E267DC" w:rsidP="008E476C">
      <w:pPr>
        <w:spacing w:after="0" w:line="240" w:lineRule="auto"/>
      </w:pPr>
      <w:r>
        <w:separator/>
      </w:r>
    </w:p>
  </w:footnote>
  <w:footnote w:type="continuationSeparator" w:id="0">
    <w:p w14:paraId="218304AE" w14:textId="77777777" w:rsidR="00E267DC" w:rsidRDefault="00E267DC" w:rsidP="008E47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11223" w14:textId="77777777" w:rsidR="00157226" w:rsidRDefault="00157226">
    <w:pPr>
      <w:pStyle w:val="Header"/>
    </w:pPr>
    <w:r>
      <w:ptab w:relativeTo="margin" w:alignment="center" w:leader="none"/>
    </w:r>
    <w:r>
      <w:ptab w:relativeTo="margin" w:alignment="right" w:leader="none"/>
    </w:r>
    <w:r>
      <w:rPr>
        <w:noProof/>
        <w:lang w:eastAsia="en-GB"/>
      </w:rPr>
      <w:drawing>
        <wp:inline distT="0" distB="0" distL="0" distR="0" wp14:anchorId="06F04F43" wp14:editId="4C1D778F">
          <wp:extent cx="1781630" cy="914400"/>
          <wp:effectExtent l="0" t="0" r="9525" b="0"/>
          <wp:docPr id="2" name="Picture 2" descr="Z:\Pictures\logos\Eduqas_Part-of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ictures\logos\Eduqas_Part-of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217" cy="9193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35767"/>
    <w:multiLevelType w:val="hybridMultilevel"/>
    <w:tmpl w:val="89A63C5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AC4AED"/>
    <w:multiLevelType w:val="hybridMultilevel"/>
    <w:tmpl w:val="0C601330"/>
    <w:lvl w:ilvl="0" w:tplc="B496652E">
      <w:start w:val="3"/>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42864996"/>
    <w:multiLevelType w:val="hybridMultilevel"/>
    <w:tmpl w:val="6FA487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5592A97"/>
    <w:multiLevelType w:val="hybridMultilevel"/>
    <w:tmpl w:val="5114D1EA"/>
    <w:lvl w:ilvl="0" w:tplc="0674FA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A0C7FFC"/>
    <w:multiLevelType w:val="hybridMultilevel"/>
    <w:tmpl w:val="C2EECB74"/>
    <w:lvl w:ilvl="0" w:tplc="B496652E">
      <w:start w:val="3"/>
      <w:numFmt w:val="bullet"/>
      <w:lvlText w:val=""/>
      <w:lvlJc w:val="left"/>
      <w:pPr>
        <w:ind w:left="180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53DB506B"/>
    <w:multiLevelType w:val="hybridMultilevel"/>
    <w:tmpl w:val="B080A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73157B5"/>
    <w:multiLevelType w:val="hybridMultilevel"/>
    <w:tmpl w:val="1ED42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B425B40"/>
    <w:multiLevelType w:val="hybridMultilevel"/>
    <w:tmpl w:val="F4C0054A"/>
    <w:lvl w:ilvl="0" w:tplc="22D83F86">
      <w:start w:val="1"/>
      <w:numFmt w:val="bullet"/>
      <w:lvlText w:val="•"/>
      <w:lvlJc w:val="left"/>
      <w:pPr>
        <w:tabs>
          <w:tab w:val="num" w:pos="720"/>
        </w:tabs>
        <w:ind w:left="720" w:hanging="360"/>
      </w:pPr>
      <w:rPr>
        <w:rFonts w:ascii="Arial" w:hAnsi="Arial" w:hint="default"/>
      </w:rPr>
    </w:lvl>
    <w:lvl w:ilvl="1" w:tplc="8B9205B6" w:tentative="1">
      <w:start w:val="1"/>
      <w:numFmt w:val="bullet"/>
      <w:lvlText w:val="•"/>
      <w:lvlJc w:val="left"/>
      <w:pPr>
        <w:tabs>
          <w:tab w:val="num" w:pos="1440"/>
        </w:tabs>
        <w:ind w:left="1440" w:hanging="360"/>
      </w:pPr>
      <w:rPr>
        <w:rFonts w:ascii="Arial" w:hAnsi="Arial" w:hint="default"/>
      </w:rPr>
    </w:lvl>
    <w:lvl w:ilvl="2" w:tplc="9296E9A2" w:tentative="1">
      <w:start w:val="1"/>
      <w:numFmt w:val="bullet"/>
      <w:lvlText w:val="•"/>
      <w:lvlJc w:val="left"/>
      <w:pPr>
        <w:tabs>
          <w:tab w:val="num" w:pos="2160"/>
        </w:tabs>
        <w:ind w:left="2160" w:hanging="360"/>
      </w:pPr>
      <w:rPr>
        <w:rFonts w:ascii="Arial" w:hAnsi="Arial" w:hint="default"/>
      </w:rPr>
    </w:lvl>
    <w:lvl w:ilvl="3" w:tplc="9A2E5BDA" w:tentative="1">
      <w:start w:val="1"/>
      <w:numFmt w:val="bullet"/>
      <w:lvlText w:val="•"/>
      <w:lvlJc w:val="left"/>
      <w:pPr>
        <w:tabs>
          <w:tab w:val="num" w:pos="2880"/>
        </w:tabs>
        <w:ind w:left="2880" w:hanging="360"/>
      </w:pPr>
      <w:rPr>
        <w:rFonts w:ascii="Arial" w:hAnsi="Arial" w:hint="default"/>
      </w:rPr>
    </w:lvl>
    <w:lvl w:ilvl="4" w:tplc="3C7CE430" w:tentative="1">
      <w:start w:val="1"/>
      <w:numFmt w:val="bullet"/>
      <w:lvlText w:val="•"/>
      <w:lvlJc w:val="left"/>
      <w:pPr>
        <w:tabs>
          <w:tab w:val="num" w:pos="3600"/>
        </w:tabs>
        <w:ind w:left="3600" w:hanging="360"/>
      </w:pPr>
      <w:rPr>
        <w:rFonts w:ascii="Arial" w:hAnsi="Arial" w:hint="default"/>
      </w:rPr>
    </w:lvl>
    <w:lvl w:ilvl="5" w:tplc="B628CAA8" w:tentative="1">
      <w:start w:val="1"/>
      <w:numFmt w:val="bullet"/>
      <w:lvlText w:val="•"/>
      <w:lvlJc w:val="left"/>
      <w:pPr>
        <w:tabs>
          <w:tab w:val="num" w:pos="4320"/>
        </w:tabs>
        <w:ind w:left="4320" w:hanging="360"/>
      </w:pPr>
      <w:rPr>
        <w:rFonts w:ascii="Arial" w:hAnsi="Arial" w:hint="default"/>
      </w:rPr>
    </w:lvl>
    <w:lvl w:ilvl="6" w:tplc="4E8EFE4A" w:tentative="1">
      <w:start w:val="1"/>
      <w:numFmt w:val="bullet"/>
      <w:lvlText w:val="•"/>
      <w:lvlJc w:val="left"/>
      <w:pPr>
        <w:tabs>
          <w:tab w:val="num" w:pos="5040"/>
        </w:tabs>
        <w:ind w:left="5040" w:hanging="360"/>
      </w:pPr>
      <w:rPr>
        <w:rFonts w:ascii="Arial" w:hAnsi="Arial" w:hint="default"/>
      </w:rPr>
    </w:lvl>
    <w:lvl w:ilvl="7" w:tplc="07BC0ADC" w:tentative="1">
      <w:start w:val="1"/>
      <w:numFmt w:val="bullet"/>
      <w:lvlText w:val="•"/>
      <w:lvlJc w:val="left"/>
      <w:pPr>
        <w:tabs>
          <w:tab w:val="num" w:pos="5760"/>
        </w:tabs>
        <w:ind w:left="5760" w:hanging="360"/>
      </w:pPr>
      <w:rPr>
        <w:rFonts w:ascii="Arial" w:hAnsi="Arial" w:hint="default"/>
      </w:rPr>
    </w:lvl>
    <w:lvl w:ilvl="8" w:tplc="FA4AB352"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6"/>
  </w:num>
  <w:num w:numId="3">
    <w:abstractNumId w:val="5"/>
  </w:num>
  <w:num w:numId="4">
    <w:abstractNumId w:val="3"/>
  </w:num>
  <w:num w:numId="5">
    <w:abstractNumId w:val="2"/>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76C"/>
    <w:rsid w:val="00055E18"/>
    <w:rsid w:val="00133BBA"/>
    <w:rsid w:val="00157226"/>
    <w:rsid w:val="001575F5"/>
    <w:rsid w:val="00193C2F"/>
    <w:rsid w:val="001B7778"/>
    <w:rsid w:val="001D5A5A"/>
    <w:rsid w:val="001F522D"/>
    <w:rsid w:val="00207666"/>
    <w:rsid w:val="00212A05"/>
    <w:rsid w:val="00222964"/>
    <w:rsid w:val="002514FC"/>
    <w:rsid w:val="00302BEA"/>
    <w:rsid w:val="00303047"/>
    <w:rsid w:val="0030328A"/>
    <w:rsid w:val="003157F8"/>
    <w:rsid w:val="0031742C"/>
    <w:rsid w:val="003440A0"/>
    <w:rsid w:val="003A135A"/>
    <w:rsid w:val="003A1698"/>
    <w:rsid w:val="003D401A"/>
    <w:rsid w:val="003F20CE"/>
    <w:rsid w:val="004424D8"/>
    <w:rsid w:val="00465B9B"/>
    <w:rsid w:val="00481DCE"/>
    <w:rsid w:val="004B15A7"/>
    <w:rsid w:val="004C00B3"/>
    <w:rsid w:val="00500390"/>
    <w:rsid w:val="005B07A0"/>
    <w:rsid w:val="005F4046"/>
    <w:rsid w:val="00620A4D"/>
    <w:rsid w:val="00623815"/>
    <w:rsid w:val="00641550"/>
    <w:rsid w:val="00696F47"/>
    <w:rsid w:val="006A38C0"/>
    <w:rsid w:val="006E7F87"/>
    <w:rsid w:val="00711893"/>
    <w:rsid w:val="007133D4"/>
    <w:rsid w:val="0072081D"/>
    <w:rsid w:val="0072754E"/>
    <w:rsid w:val="00737BC9"/>
    <w:rsid w:val="0078327E"/>
    <w:rsid w:val="007A0531"/>
    <w:rsid w:val="007C3795"/>
    <w:rsid w:val="007E487B"/>
    <w:rsid w:val="007F6103"/>
    <w:rsid w:val="00802B70"/>
    <w:rsid w:val="00814947"/>
    <w:rsid w:val="00817C24"/>
    <w:rsid w:val="008350ED"/>
    <w:rsid w:val="00890E48"/>
    <w:rsid w:val="008A3642"/>
    <w:rsid w:val="008C4F81"/>
    <w:rsid w:val="008E476C"/>
    <w:rsid w:val="00906C11"/>
    <w:rsid w:val="00934147"/>
    <w:rsid w:val="00991333"/>
    <w:rsid w:val="009C4E91"/>
    <w:rsid w:val="009E0035"/>
    <w:rsid w:val="00A0784B"/>
    <w:rsid w:val="00A4240C"/>
    <w:rsid w:val="00A566FB"/>
    <w:rsid w:val="00AD3DF9"/>
    <w:rsid w:val="00AE116F"/>
    <w:rsid w:val="00B31347"/>
    <w:rsid w:val="00C1486B"/>
    <w:rsid w:val="00C924E8"/>
    <w:rsid w:val="00CC2210"/>
    <w:rsid w:val="00D01BFF"/>
    <w:rsid w:val="00D93657"/>
    <w:rsid w:val="00DC4BD9"/>
    <w:rsid w:val="00E267DC"/>
    <w:rsid w:val="00E82988"/>
    <w:rsid w:val="00E87298"/>
    <w:rsid w:val="00ED5BC9"/>
    <w:rsid w:val="00F24B92"/>
    <w:rsid w:val="00F52353"/>
    <w:rsid w:val="00F6425F"/>
    <w:rsid w:val="00F77C58"/>
    <w:rsid w:val="00FF0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CA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2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76C"/>
  </w:style>
  <w:style w:type="paragraph" w:styleId="Footer">
    <w:name w:val="footer"/>
    <w:basedOn w:val="Normal"/>
    <w:link w:val="FooterChar"/>
    <w:uiPriority w:val="99"/>
    <w:unhideWhenUsed/>
    <w:rsid w:val="008E4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76C"/>
  </w:style>
  <w:style w:type="paragraph" w:styleId="BalloonText">
    <w:name w:val="Balloon Text"/>
    <w:basedOn w:val="Normal"/>
    <w:link w:val="BalloonTextChar"/>
    <w:uiPriority w:val="99"/>
    <w:semiHidden/>
    <w:unhideWhenUsed/>
    <w:rsid w:val="008E4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76C"/>
    <w:rPr>
      <w:rFonts w:ascii="Tahoma" w:hAnsi="Tahoma" w:cs="Tahoma"/>
      <w:sz w:val="16"/>
      <w:szCs w:val="16"/>
    </w:rPr>
  </w:style>
  <w:style w:type="paragraph" w:customStyle="1" w:styleId="WJECheading1">
    <w:name w:val="WJEC heading1"/>
    <w:qFormat/>
    <w:rsid w:val="008E476C"/>
    <w:pPr>
      <w:spacing w:after="0" w:line="240" w:lineRule="auto"/>
      <w:outlineLvl w:val="0"/>
    </w:pPr>
    <w:rPr>
      <w:rFonts w:ascii="Gotham Rounded Book" w:eastAsia="Times New Roman" w:hAnsi="Gotham Rounded Book" w:cs="Times New Roman"/>
      <w:caps/>
      <w:color w:val="82BC00"/>
      <w:sz w:val="56"/>
      <w:szCs w:val="20"/>
    </w:rPr>
  </w:style>
  <w:style w:type="paragraph" w:customStyle="1" w:styleId="WJECheading2">
    <w:name w:val="WJEC heading2"/>
    <w:basedOn w:val="WJECheading1"/>
    <w:qFormat/>
    <w:rsid w:val="008E476C"/>
    <w:rPr>
      <w:caps w:val="0"/>
      <w:sz w:val="48"/>
    </w:rPr>
  </w:style>
  <w:style w:type="paragraph" w:styleId="ListParagraph">
    <w:name w:val="List Paragraph"/>
    <w:basedOn w:val="Normal"/>
    <w:uiPriority w:val="34"/>
    <w:qFormat/>
    <w:rsid w:val="008E476C"/>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30328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212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2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76C"/>
  </w:style>
  <w:style w:type="paragraph" w:styleId="Footer">
    <w:name w:val="footer"/>
    <w:basedOn w:val="Normal"/>
    <w:link w:val="FooterChar"/>
    <w:uiPriority w:val="99"/>
    <w:unhideWhenUsed/>
    <w:rsid w:val="008E4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76C"/>
  </w:style>
  <w:style w:type="paragraph" w:styleId="BalloonText">
    <w:name w:val="Balloon Text"/>
    <w:basedOn w:val="Normal"/>
    <w:link w:val="BalloonTextChar"/>
    <w:uiPriority w:val="99"/>
    <w:semiHidden/>
    <w:unhideWhenUsed/>
    <w:rsid w:val="008E4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76C"/>
    <w:rPr>
      <w:rFonts w:ascii="Tahoma" w:hAnsi="Tahoma" w:cs="Tahoma"/>
      <w:sz w:val="16"/>
      <w:szCs w:val="16"/>
    </w:rPr>
  </w:style>
  <w:style w:type="paragraph" w:customStyle="1" w:styleId="WJECheading1">
    <w:name w:val="WJEC heading1"/>
    <w:qFormat/>
    <w:rsid w:val="008E476C"/>
    <w:pPr>
      <w:spacing w:after="0" w:line="240" w:lineRule="auto"/>
      <w:outlineLvl w:val="0"/>
    </w:pPr>
    <w:rPr>
      <w:rFonts w:ascii="Gotham Rounded Book" w:eastAsia="Times New Roman" w:hAnsi="Gotham Rounded Book" w:cs="Times New Roman"/>
      <w:caps/>
      <w:color w:val="82BC00"/>
      <w:sz w:val="56"/>
      <w:szCs w:val="20"/>
    </w:rPr>
  </w:style>
  <w:style w:type="paragraph" w:customStyle="1" w:styleId="WJECheading2">
    <w:name w:val="WJEC heading2"/>
    <w:basedOn w:val="WJECheading1"/>
    <w:qFormat/>
    <w:rsid w:val="008E476C"/>
    <w:rPr>
      <w:caps w:val="0"/>
      <w:sz w:val="48"/>
    </w:rPr>
  </w:style>
  <w:style w:type="paragraph" w:styleId="ListParagraph">
    <w:name w:val="List Paragraph"/>
    <w:basedOn w:val="Normal"/>
    <w:uiPriority w:val="34"/>
    <w:qFormat/>
    <w:rsid w:val="008E476C"/>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30328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212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91289">
      <w:bodyDiv w:val="1"/>
      <w:marLeft w:val="0"/>
      <w:marRight w:val="0"/>
      <w:marTop w:val="0"/>
      <w:marBottom w:val="0"/>
      <w:divBdr>
        <w:top w:val="none" w:sz="0" w:space="0" w:color="auto"/>
        <w:left w:val="none" w:sz="0" w:space="0" w:color="auto"/>
        <w:bottom w:val="none" w:sz="0" w:space="0" w:color="auto"/>
        <w:right w:val="none" w:sz="0" w:space="0" w:color="auto"/>
      </w:divBdr>
      <w:divsChild>
        <w:div w:id="1965037825">
          <w:marLeft w:val="446"/>
          <w:marRight w:val="0"/>
          <w:marTop w:val="0"/>
          <w:marBottom w:val="0"/>
          <w:divBdr>
            <w:top w:val="none" w:sz="0" w:space="0" w:color="auto"/>
            <w:left w:val="none" w:sz="0" w:space="0" w:color="auto"/>
            <w:bottom w:val="none" w:sz="0" w:space="0" w:color="auto"/>
            <w:right w:val="none" w:sz="0" w:space="0" w:color="auto"/>
          </w:divBdr>
        </w:div>
        <w:div w:id="1687249186">
          <w:marLeft w:val="446"/>
          <w:marRight w:val="0"/>
          <w:marTop w:val="0"/>
          <w:marBottom w:val="0"/>
          <w:divBdr>
            <w:top w:val="none" w:sz="0" w:space="0" w:color="auto"/>
            <w:left w:val="none" w:sz="0" w:space="0" w:color="auto"/>
            <w:bottom w:val="none" w:sz="0" w:space="0" w:color="auto"/>
            <w:right w:val="none" w:sz="0" w:space="0" w:color="auto"/>
          </w:divBdr>
        </w:div>
        <w:div w:id="219250027">
          <w:marLeft w:val="446"/>
          <w:marRight w:val="0"/>
          <w:marTop w:val="0"/>
          <w:marBottom w:val="0"/>
          <w:divBdr>
            <w:top w:val="none" w:sz="0" w:space="0" w:color="auto"/>
            <w:left w:val="none" w:sz="0" w:space="0" w:color="auto"/>
            <w:bottom w:val="none" w:sz="0" w:space="0" w:color="auto"/>
            <w:right w:val="none" w:sz="0" w:space="0" w:color="auto"/>
          </w:divBdr>
        </w:div>
        <w:div w:id="619917879">
          <w:marLeft w:val="446"/>
          <w:marRight w:val="0"/>
          <w:marTop w:val="0"/>
          <w:marBottom w:val="0"/>
          <w:divBdr>
            <w:top w:val="none" w:sz="0" w:space="0" w:color="auto"/>
            <w:left w:val="none" w:sz="0" w:space="0" w:color="auto"/>
            <w:bottom w:val="none" w:sz="0" w:space="0" w:color="auto"/>
            <w:right w:val="none" w:sz="0" w:space="0" w:color="auto"/>
          </w:divBdr>
        </w:div>
      </w:divsChild>
    </w:div>
    <w:div w:id="1450469280">
      <w:bodyDiv w:val="1"/>
      <w:marLeft w:val="0"/>
      <w:marRight w:val="0"/>
      <w:marTop w:val="0"/>
      <w:marBottom w:val="0"/>
      <w:divBdr>
        <w:top w:val="none" w:sz="0" w:space="0" w:color="auto"/>
        <w:left w:val="none" w:sz="0" w:space="0" w:color="auto"/>
        <w:bottom w:val="none" w:sz="0" w:space="0" w:color="auto"/>
        <w:right w:val="none" w:sz="0" w:space="0" w:color="auto"/>
      </w:divBdr>
    </w:div>
    <w:div w:id="1663922205">
      <w:bodyDiv w:val="1"/>
      <w:marLeft w:val="0"/>
      <w:marRight w:val="0"/>
      <w:marTop w:val="0"/>
      <w:marBottom w:val="0"/>
      <w:divBdr>
        <w:top w:val="none" w:sz="0" w:space="0" w:color="auto"/>
        <w:left w:val="none" w:sz="0" w:space="0" w:color="auto"/>
        <w:bottom w:val="none" w:sz="0" w:space="0" w:color="auto"/>
        <w:right w:val="none" w:sz="0" w:space="0" w:color="auto"/>
      </w:divBdr>
    </w:div>
    <w:div w:id="1695036666">
      <w:bodyDiv w:val="1"/>
      <w:marLeft w:val="0"/>
      <w:marRight w:val="0"/>
      <w:marTop w:val="0"/>
      <w:marBottom w:val="0"/>
      <w:divBdr>
        <w:top w:val="none" w:sz="0" w:space="0" w:color="auto"/>
        <w:left w:val="none" w:sz="0" w:space="0" w:color="auto"/>
        <w:bottom w:val="none" w:sz="0" w:space="0" w:color="auto"/>
        <w:right w:val="none" w:sz="0" w:space="0" w:color="auto"/>
      </w:divBdr>
    </w:div>
    <w:div w:id="1924410734">
      <w:bodyDiv w:val="1"/>
      <w:marLeft w:val="0"/>
      <w:marRight w:val="0"/>
      <w:marTop w:val="0"/>
      <w:marBottom w:val="0"/>
      <w:divBdr>
        <w:top w:val="none" w:sz="0" w:space="0" w:color="auto"/>
        <w:left w:val="none" w:sz="0" w:space="0" w:color="auto"/>
        <w:bottom w:val="none" w:sz="0" w:space="0" w:color="auto"/>
        <w:right w:val="none" w:sz="0" w:space="0" w:color="auto"/>
      </w:divBdr>
    </w:div>
    <w:div w:id="212981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WJEC_x0020_Secure_x0020_Scheduling_x0020_Start_x0020_Date xmlns="2f2f9355-f80e-4d7b-937a-0c27cfa03643" xsi:nil="tru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WJEC_x0020_Subject_x0020_Code xmlns="2f2f9355-f80e-4d7b-937a-0c27cfa03643" xsi:nil="true"/>
    <PublishingStartDate xmlns="http://schemas.microsoft.com/sharepoint/v3" xsi:nil="true"/>
    <WJEC_x0020_Secured_x0020_Scheduling_x0020_End_x0020_Date xmlns="2f2f9355-f80e-4d7b-937a-0c27cfa03643" xsi:nil="true"/>
    <aa87a6a0bdfe4bfb97a25745bc8270e2 xmlns="2f2f9355-f80e-4d7b-937a-0c27cfa03643">
      <Terms xmlns="http://schemas.microsoft.com/office/infopath/2007/PartnerControls"/>
    </aa87a6a0bdfe4bfb97a25745bc8270e2>
  </documentManagement>
</p:properties>
</file>

<file path=customXml/item3.xml><?xml version="1.0" encoding="utf-8"?>
<ct:contentTypeSchema xmlns:ct="http://schemas.microsoft.com/office/2006/metadata/contentType" xmlns:ma="http://schemas.microsoft.com/office/2006/metadata/properties/metaAttributes" ct:_="" ma:_="" ma:contentTypeName="CPD Material" ma:contentTypeID="0x0101005FE35CA445950244A081D16B85E029A500298E42FCD5188646B1BCBDC8C9F29872" ma:contentTypeVersion="3" ma:contentTypeDescription="" ma:contentTypeScope="" ma:versionID="7650e36456f74c4a519b33f889331da5">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7bfcfbad420648c1c0faaf1d287212ab"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Subject_x0020_Code" minOccurs="0"/>
                <xsd:element ref="ns3:WJEC_x0020_Language" minOccurs="0"/>
                <xsd:element ref="ns3:WJEC_x0020_Available_x0020_Online" minOccurs="0"/>
                <xsd:element ref="ns1:PublishingStartDate" minOccurs="0"/>
                <xsd:element ref="ns1:PublishingExpirationDate" minOccurs="0"/>
                <xsd:element ref="ns3:WJEC_x0020_Secure_x0020_Scheduling_x0020_Start_x0020_Date" minOccurs="0"/>
                <xsd:element ref="ns3:WJEC_x0020_Secured_x0020_Scheduling_x0020_End_x0020_Date" minOccurs="0"/>
                <xsd:element ref="ns3:TaxCatchAllLabel" minOccurs="0"/>
                <xsd:element ref="ns3:aa87a6a0bdfe4bfb97a25745bc8270e2" minOccurs="0"/>
                <xsd:element ref="ns3:bd6821cb7d3c4b4ab1e70668a679dc90" minOccurs="0"/>
                <xsd:element ref="ns3:TaxCatchAll" minOccurs="0"/>
                <xsd:element ref="ns3:k48d8005054a4dd09ad49b7c837f0781"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Subject_x0020_Code" ma:index="7" nillable="true" ma:displayName="WJEC Subject Code" ma:internalName="WJEC_x0020_Subject_x0020_Code">
      <xsd:simpleType>
        <xsd:restriction base="dms:Text">
          <xsd:maxLength value="64"/>
        </xsd:restriction>
      </xsd:simpleType>
    </xsd:element>
    <xsd:element name="WJEC_x0020_Language" ma:index="8"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9" nillable="true" ma:displayName="WJEC Available Online" ma:default="0" ma:internalName="WJEC_x0020_Available_x0020_Online">
      <xsd:simpleType>
        <xsd:restriction base="dms:Boolean"/>
      </xsd:simpleType>
    </xsd:element>
    <xsd:element name="WJEC_x0020_Secure_x0020_Scheduling_x0020_Start_x0020_Date" ma:index="12" nillable="true" ma:displayName="WJEC Secure Scheduling Start Date" ma:format="DateTime" ma:internalName="WJEC_x0020_Secure_x0020_Scheduling_x0020_Start_x0020_Date">
      <xsd:simpleType>
        <xsd:restriction base="dms:DateTime"/>
      </xsd:simpleType>
    </xsd:element>
    <xsd:element name="WJEC_x0020_Secured_x0020_Scheduling_x0020_End_x0020_Date" ma:index="13" nillable="true" ma:displayName="WJEC Secure Scheduling End Date" ma:format="DateTime" ma:internalName="WJEC_x0020_Secured_x0020_Scheduling_x0020_End_x0020_Date">
      <xsd:simpleType>
        <xsd:restriction base="dms:DateTime"/>
      </xsd:simpleType>
    </xsd:element>
    <xsd:element name="TaxCatchAllLabel" ma:index="15" nillable="true" ma:displayName="Taxonomy Catch All Column1" ma:hidden="true" ma:list="{0729da46-0308-4dd4-bc10-948bb8b78bdd}" ma:internalName="TaxCatchAllLabel" ma:readOnly="true" ma:showField="CatchAllDataLabel"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0729da46-0308-4dd4-bc10-948bb8b78bdd}" ma:internalName="TaxCatchAll" ma:showField="CatchAllData"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k48d8005054a4dd09ad49b7c837f0781" ma:index="23"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i2be6ccaef284b9d8cadff396f0db8d6" ma:index="24"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1033d4c-53f7-4655-8cf6-8161ad0c09ed" ContentTypeId="0x0101005FE35CA445950244A081D16B85E029A5"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12C01-1449-4821-9EB5-FBCD7065683B}"/>
</file>

<file path=customXml/itemProps2.xml><?xml version="1.0" encoding="utf-8"?>
<ds:datastoreItem xmlns:ds="http://schemas.openxmlformats.org/officeDocument/2006/customXml" ds:itemID="{7E49C81E-2E91-40F6-84F3-BDD54A4E9C6C}"/>
</file>

<file path=customXml/itemProps3.xml><?xml version="1.0" encoding="utf-8"?>
<ds:datastoreItem xmlns:ds="http://schemas.openxmlformats.org/officeDocument/2006/customXml" ds:itemID="{85696E75-4627-4798-ADDE-03CA5BE8EFB9}"/>
</file>

<file path=customXml/itemProps4.xml><?xml version="1.0" encoding="utf-8"?>
<ds:datastoreItem xmlns:ds="http://schemas.openxmlformats.org/officeDocument/2006/customXml" ds:itemID="{70FE21A7-A862-4008-BD45-EB67CEE4EF1E}"/>
</file>

<file path=customXml/itemProps5.xml><?xml version="1.0" encoding="utf-8"?>
<ds:datastoreItem xmlns:ds="http://schemas.openxmlformats.org/officeDocument/2006/customXml" ds:itemID="{8F0A2DA5-E44B-4850-9E15-8499E1748A30}"/>
</file>

<file path=docProps/app.xml><?xml version="1.0" encoding="utf-8"?>
<Properties xmlns="http://schemas.openxmlformats.org/officeDocument/2006/extended-properties" xmlns:vt="http://schemas.openxmlformats.org/officeDocument/2006/docPropsVTypes">
  <Template>Normal</Template>
  <TotalTime>200</TotalTime>
  <Pages>8</Pages>
  <Words>3072</Words>
  <Characters>17512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Eduqas CPD - Word document template</vt:lpstr>
    </vt:vector>
  </TitlesOfParts>
  <Company/>
  <LinksUpToDate>false</LinksUpToDate>
  <CharactersWithSpaces>20543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Eduqas CPD - Word document template</dc:title>
  <dc:creator>Jones, Natalie</dc:creator>
  <cp:lastModifiedBy>WJEC</cp:lastModifiedBy>
  <cp:revision>4</cp:revision>
  <dcterms:created xsi:type="dcterms:W3CDTF">2018-10-26T08:03:00Z</dcterms:created>
  <dcterms:modified xsi:type="dcterms:W3CDTF">2018-10-26T11:27:00Z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0x0101005FE35CA445950244A081D16B85E029A500298E42FCD5188646B1BCBDC8C9F29872</vt:lpwstr>
  </property>
  <property fmtid="{D5CDD505-2E9C-101B-9397-08002B2CF9AE}" pid="3" name="WJEC_x0020_Audiences">
    <vt:lpwstr/>
  </property>
  <property fmtid="{D5CDD505-2E9C-101B-9397-08002B2CF9AE}" pid="4" name="WJEC_x0020_Department">
    <vt:lpwstr/>
  </property>
  <property fmtid="{D5CDD505-2E9C-101B-9397-08002B2CF9AE}" pid="5" name="WJEC Department">
    <vt:lpwstr/>
  </property>
  <property fmtid="{D5CDD505-2E9C-101B-9397-08002B2CF9AE}" pid="6" name="WJEC Audiences">
    <vt:lpwstr/>
  </property>
</Properties>
</file>